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B1AB" w14:textId="77777777" w:rsidR="00DE66DD" w:rsidRDefault="00E075AA" w:rsidP="00E075AA">
      <w:pPr>
        <w:suppressAutoHyphens/>
        <w:spacing w:line="240" w:lineRule="atLeast"/>
        <w:jc w:val="both"/>
        <w:rPr>
          <w:b/>
          <w:bCs/>
          <w:spacing w:val="-3"/>
        </w:rPr>
      </w:pPr>
      <w:r>
        <w:rPr>
          <w:b/>
          <w:bCs/>
          <w:spacing w:val="-3"/>
        </w:rPr>
        <w:t xml:space="preserve">         </w:t>
      </w:r>
      <w:r w:rsidR="00DE66DD">
        <w:rPr>
          <w:b/>
          <w:bCs/>
          <w:spacing w:val="-3"/>
        </w:rPr>
        <w:t>Nebraska 63 Stanton</w:t>
      </w:r>
      <w:r w:rsidR="00DE66DD">
        <w:rPr>
          <w:b/>
          <w:bCs/>
          <w:spacing w:val="-3"/>
        </w:rPr>
        <w:tab/>
      </w:r>
      <w:r w:rsidR="00DE66DD">
        <w:rPr>
          <w:b/>
          <w:bCs/>
          <w:spacing w:val="-3"/>
        </w:rPr>
        <w:fldChar w:fldCharType="begin"/>
      </w:r>
      <w:r w:rsidR="00DE66DD">
        <w:rPr>
          <w:b/>
          <w:bCs/>
          <w:spacing w:val="-3"/>
        </w:rPr>
        <w:instrText xml:space="preserve">PRIVATE </w:instrText>
      </w:r>
      <w:r w:rsidR="00DE66DD">
        <w:rPr>
          <w:b/>
          <w:bCs/>
          <w:spacing w:val="-3"/>
        </w:rPr>
        <w:fldChar w:fldCharType="end"/>
      </w:r>
    </w:p>
    <w:p w14:paraId="13DCA133" w14:textId="77777777" w:rsidR="00DE66DD" w:rsidRDefault="00E075AA">
      <w:pPr>
        <w:suppressAutoHyphens/>
        <w:spacing w:line="240" w:lineRule="atLeast"/>
        <w:jc w:val="both"/>
        <w:rPr>
          <w:b/>
          <w:bCs/>
          <w:spacing w:val="-3"/>
        </w:rPr>
      </w:pPr>
      <w:r>
        <w:rPr>
          <w:b/>
          <w:bCs/>
          <w:spacing w:val="-3"/>
        </w:rPr>
        <w:t xml:space="preserve">         </w:t>
      </w:r>
      <w:r w:rsidR="00DE66DD">
        <w:rPr>
          <w:b/>
          <w:bCs/>
          <w:spacing w:val="-3"/>
        </w:rPr>
        <w:t>Stanton County Public Power District</w:t>
      </w:r>
    </w:p>
    <w:p w14:paraId="1220DE39" w14:textId="77777777" w:rsidR="00DE66DD" w:rsidRDefault="00E075AA">
      <w:pPr>
        <w:suppressAutoHyphens/>
        <w:spacing w:line="240" w:lineRule="atLeast"/>
        <w:jc w:val="both"/>
        <w:rPr>
          <w:spacing w:val="-3"/>
        </w:rPr>
      </w:pPr>
      <w:r>
        <w:rPr>
          <w:b/>
          <w:bCs/>
          <w:spacing w:val="-3"/>
        </w:rPr>
        <w:t xml:space="preserve">         </w:t>
      </w:r>
      <w:r w:rsidR="00DE66DD">
        <w:rPr>
          <w:b/>
          <w:bCs/>
          <w:spacing w:val="-3"/>
        </w:rPr>
        <w:t xml:space="preserve">Stanton, </w:t>
      </w:r>
      <w:proofErr w:type="gramStart"/>
      <w:r w:rsidR="00DE66DD">
        <w:rPr>
          <w:b/>
          <w:bCs/>
          <w:spacing w:val="-3"/>
        </w:rPr>
        <w:t>Nebraska  68779</w:t>
      </w:r>
      <w:proofErr w:type="gramEnd"/>
      <w:r w:rsidR="00E213E2">
        <w:rPr>
          <w:b/>
          <w:bCs/>
          <w:spacing w:val="-3"/>
        </w:rPr>
        <w:tab/>
      </w:r>
      <w:r w:rsidR="00E213E2">
        <w:rPr>
          <w:b/>
          <w:bCs/>
          <w:spacing w:val="-3"/>
        </w:rPr>
        <w:tab/>
      </w:r>
      <w:r w:rsidR="00E213E2">
        <w:rPr>
          <w:b/>
          <w:bCs/>
          <w:spacing w:val="-3"/>
        </w:rPr>
        <w:tab/>
      </w:r>
      <w:r w:rsidR="00E213E2">
        <w:rPr>
          <w:b/>
          <w:bCs/>
          <w:spacing w:val="-3"/>
        </w:rPr>
        <w:tab/>
        <w:t>Rate(s)</w:t>
      </w:r>
      <w:r w:rsidR="00E213E2">
        <w:rPr>
          <w:b/>
          <w:bCs/>
          <w:spacing w:val="-3"/>
        </w:rPr>
        <w:tab/>
      </w:r>
      <w:r w:rsidR="00E213E2">
        <w:rPr>
          <w:b/>
          <w:bCs/>
          <w:spacing w:val="-3"/>
        </w:rPr>
        <w:tab/>
      </w:r>
      <w:r w:rsidR="0005334F">
        <w:rPr>
          <w:b/>
          <w:bCs/>
          <w:spacing w:val="-3"/>
        </w:rPr>
        <w:t>S</w:t>
      </w:r>
      <w:r w:rsidR="00E213E2">
        <w:rPr>
          <w:b/>
          <w:bCs/>
          <w:spacing w:val="-3"/>
        </w:rPr>
        <w:t>: 22</w:t>
      </w:r>
      <w:r w:rsidR="0005334F">
        <w:rPr>
          <w:b/>
          <w:bCs/>
          <w:spacing w:val="-3"/>
        </w:rPr>
        <w:t>M</w:t>
      </w:r>
      <w:r w:rsidR="00E213E2">
        <w:rPr>
          <w:b/>
          <w:bCs/>
          <w:spacing w:val="-3"/>
        </w:rPr>
        <w:tab/>
        <w:t>P: 11</w:t>
      </w:r>
      <w:r w:rsidR="0005334F">
        <w:rPr>
          <w:b/>
          <w:bCs/>
          <w:spacing w:val="-3"/>
        </w:rPr>
        <w:t>M</w:t>
      </w:r>
    </w:p>
    <w:p w14:paraId="11F9E922" w14:textId="77777777" w:rsidR="00DE66DD" w:rsidRDefault="00A21EF2">
      <w:pPr>
        <w:suppressAutoHyphens/>
        <w:spacing w:line="240" w:lineRule="atLeast"/>
        <w:jc w:val="both"/>
        <w:rPr>
          <w:spacing w:val="-3"/>
        </w:rPr>
      </w:pPr>
      <w:r>
        <w:rPr>
          <w:noProof/>
        </w:rPr>
        <mc:AlternateContent>
          <mc:Choice Requires="wps">
            <w:drawing>
              <wp:anchor distT="0" distB="0" distL="114300" distR="114300" simplePos="0" relativeHeight="251657216" behindDoc="1" locked="0" layoutInCell="1" allowOverlap="1" wp14:anchorId="1B4087A5" wp14:editId="15A090B3">
                <wp:simplePos x="0" y="0"/>
                <wp:positionH relativeFrom="margin">
                  <wp:posOffset>363855</wp:posOffset>
                </wp:positionH>
                <wp:positionV relativeFrom="paragraph">
                  <wp:posOffset>86995</wp:posOffset>
                </wp:positionV>
                <wp:extent cx="6324600" cy="8207375"/>
                <wp:effectExtent l="0" t="0" r="0"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820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17B516"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A8B0D1E"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383291D"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9CD290F" w14:textId="77777777" w:rsidR="00847D63" w:rsidRDefault="00847D6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rPr>
                            </w:pPr>
                          </w:p>
                          <w:p w14:paraId="6EACF106" w14:textId="77777777" w:rsidR="00DE66DD" w:rsidRPr="000D3AF6" w:rsidRDefault="006347B7" w:rsidP="000D3AF6">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rPr>
                            </w:pPr>
                            <w:r>
                              <w:rPr>
                                <w:b/>
                                <w:bCs/>
                              </w:rPr>
                              <w:t>PUBLIC AUTHORITY L</w:t>
                            </w:r>
                            <w:r w:rsidR="001A11C4" w:rsidRPr="001A11C4">
                              <w:rPr>
                                <w:b/>
                                <w:bCs/>
                              </w:rPr>
                              <w:t xml:space="preserve">ARGE POWER </w:t>
                            </w:r>
                            <w:r w:rsidR="000D3AF6">
                              <w:rPr>
                                <w:b/>
                                <w:bCs/>
                              </w:rPr>
                              <w:t>SERVICES</w:t>
                            </w:r>
                          </w:p>
                          <w:p w14:paraId="7BA76571" w14:textId="77777777" w:rsidR="00D61C3C" w:rsidRDefault="00D61C3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p>
                          <w:p w14:paraId="5FEBA067"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b/>
                                <w:bCs/>
                                <w:spacing w:val="-3"/>
                                <w:u w:val="single"/>
                              </w:rPr>
                              <w:t>A</w:t>
                            </w:r>
                            <w:r w:rsidR="001A11C4" w:rsidRPr="00F46A01">
                              <w:rPr>
                                <w:b/>
                                <w:bCs/>
                                <w:spacing w:val="-3"/>
                                <w:u w:val="single"/>
                              </w:rPr>
                              <w:t>VAILABILITY</w:t>
                            </w:r>
                          </w:p>
                          <w:p w14:paraId="6D756F19"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spacing w:val="-3"/>
                              </w:rPr>
                              <w:t>A</w:t>
                            </w:r>
                            <w:r w:rsidR="00296F35" w:rsidRPr="00F46A01">
                              <w:rPr>
                                <w:spacing w:val="-3"/>
                              </w:rPr>
                              <w:t xml:space="preserve">vailable to any </w:t>
                            </w:r>
                            <w:r w:rsidR="000D3AF6">
                              <w:rPr>
                                <w:spacing w:val="-3"/>
                              </w:rPr>
                              <w:t xml:space="preserve">customer </w:t>
                            </w:r>
                            <w:r w:rsidR="00296F35" w:rsidRPr="00F46A01">
                              <w:rPr>
                                <w:spacing w:val="-3"/>
                              </w:rPr>
                              <w:t>located within the corporate limits of the municipal entity whose load requirements exceed 100 KVA for all types of usage, through one meter, subject to the e</w:t>
                            </w:r>
                            <w:r w:rsidR="005C09BA" w:rsidRPr="00F46A01">
                              <w:rPr>
                                <w:spacing w:val="-3"/>
                              </w:rPr>
                              <w:t>s</w:t>
                            </w:r>
                            <w:r w:rsidR="00296F35" w:rsidRPr="00F46A01">
                              <w:rPr>
                                <w:spacing w:val="-3"/>
                              </w:rPr>
                              <w:t xml:space="preserve">tablished rules and regulations of the </w:t>
                            </w:r>
                            <w:r w:rsidR="003405C2">
                              <w:rPr>
                                <w:spacing w:val="-3"/>
                              </w:rPr>
                              <w:t>District</w:t>
                            </w:r>
                            <w:r w:rsidR="00296F35" w:rsidRPr="00F46A01">
                              <w:rPr>
                                <w:spacing w:val="-3"/>
                              </w:rPr>
                              <w:t>.</w:t>
                            </w:r>
                          </w:p>
                          <w:p w14:paraId="4D34108F" w14:textId="77777777" w:rsidR="00296F35" w:rsidRPr="00F46A01" w:rsidRDefault="00296F3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616C2F2A" w14:textId="77777777" w:rsidR="00296F35" w:rsidRPr="00F46A01" w:rsidRDefault="00296F3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u w:val="single"/>
                              </w:rPr>
                            </w:pPr>
                            <w:r w:rsidRPr="00F46A01">
                              <w:rPr>
                                <w:b/>
                                <w:spacing w:val="-3"/>
                                <w:u w:val="single"/>
                              </w:rPr>
                              <w:t>APPLICABLE</w:t>
                            </w:r>
                          </w:p>
                          <w:p w14:paraId="0E5A49B5" w14:textId="77777777" w:rsidR="00296F35" w:rsidRPr="00F46A01" w:rsidRDefault="0083281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spacing w:val="-3"/>
                              </w:rPr>
                              <w:t xml:space="preserve">To </w:t>
                            </w:r>
                            <w:r w:rsidR="000D3AF6">
                              <w:rPr>
                                <w:spacing w:val="-3"/>
                              </w:rPr>
                              <w:t xml:space="preserve">customers </w:t>
                            </w:r>
                            <w:r w:rsidRPr="00F46A01">
                              <w:rPr>
                                <w:spacing w:val="-3"/>
                              </w:rPr>
                              <w:t xml:space="preserve">needing multiphase capacity of </w:t>
                            </w:r>
                            <w:r w:rsidR="000D3AF6">
                              <w:rPr>
                                <w:spacing w:val="-3"/>
                              </w:rPr>
                              <w:t>1</w:t>
                            </w:r>
                            <w:r w:rsidRPr="00F46A01">
                              <w:rPr>
                                <w:spacing w:val="-3"/>
                              </w:rPr>
                              <w:t xml:space="preserve">00 </w:t>
                            </w:r>
                            <w:r w:rsidR="000D3AF6">
                              <w:rPr>
                                <w:spacing w:val="-3"/>
                              </w:rPr>
                              <w:t>KVA</w:t>
                            </w:r>
                            <w:r w:rsidRPr="00F46A01">
                              <w:rPr>
                                <w:spacing w:val="-3"/>
                              </w:rPr>
                              <w:t xml:space="preserve"> or greater and where the service may be supplied at one metering point.  The District will furnish any equipment necessary for one transformation of power and energy</w:t>
                            </w:r>
                            <w:r w:rsidR="008F6B41">
                              <w:rPr>
                                <w:spacing w:val="-3"/>
                              </w:rPr>
                              <w:t>.</w:t>
                            </w:r>
                            <w:r w:rsidRPr="00F46A01">
                              <w:rPr>
                                <w:spacing w:val="-3"/>
                              </w:rPr>
                              <w:t xml:space="preserve">  Service under this Schedule is not applicable to breakdown, stand-by, auxiliary, resale or shared service.</w:t>
                            </w:r>
                          </w:p>
                          <w:p w14:paraId="38CA6A5D"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85F41CF"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b/>
                                <w:bCs/>
                                <w:spacing w:val="-3"/>
                                <w:u w:val="single"/>
                              </w:rPr>
                              <w:t>TYPE OF SERVICE</w:t>
                            </w:r>
                          </w:p>
                          <w:p w14:paraId="096C7BBE" w14:textId="77777777" w:rsidR="00DE66DD" w:rsidRPr="00F46A01" w:rsidRDefault="0083281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spacing w:val="-3"/>
                              </w:rPr>
                              <w:t xml:space="preserve">Alternating current, single phase or three </w:t>
                            </w:r>
                            <w:proofErr w:type="gramStart"/>
                            <w:r w:rsidRPr="00F46A01">
                              <w:rPr>
                                <w:spacing w:val="-3"/>
                              </w:rPr>
                              <w:t>phase</w:t>
                            </w:r>
                            <w:proofErr w:type="gramEnd"/>
                            <w:r w:rsidRPr="00F46A01">
                              <w:rPr>
                                <w:spacing w:val="-3"/>
                              </w:rPr>
                              <w:t xml:space="preserve"> at </w:t>
                            </w:r>
                            <w:r w:rsidR="003405C2">
                              <w:rPr>
                                <w:spacing w:val="-3"/>
                              </w:rPr>
                              <w:t>District</w:t>
                            </w:r>
                            <w:r w:rsidRPr="00F46A01">
                              <w:rPr>
                                <w:spacing w:val="-3"/>
                              </w:rPr>
                              <w:t>’s standard voltage.</w:t>
                            </w:r>
                          </w:p>
                          <w:p w14:paraId="21D3DDD3"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7F1AB29"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b/>
                                <w:bCs/>
                                <w:spacing w:val="-3"/>
                                <w:u w:val="single"/>
                              </w:rPr>
                              <w:t>MONTHLY RATE</w:t>
                            </w:r>
                            <w:r w:rsidR="009B526A">
                              <w:rPr>
                                <w:b/>
                                <w:bCs/>
                                <w:spacing w:val="-3"/>
                                <w:u w:val="single"/>
                              </w:rPr>
                              <w:t xml:space="preserve"> (Base, Demand &amp; Energy)</w:t>
                            </w:r>
                          </w:p>
                          <w:p w14:paraId="6D4036FB" w14:textId="77777777" w:rsidR="0005334F" w:rsidRDefault="0005334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38A3B63" w14:textId="77777777" w:rsidR="003405C2" w:rsidRDefault="003405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91516B5" w14:textId="77777777" w:rsidR="003405C2" w:rsidRDefault="003405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915247A" w14:textId="77777777" w:rsidR="003405C2" w:rsidRDefault="003405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B252692" w14:textId="77777777" w:rsidR="003405C2" w:rsidRDefault="003405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B45AF77" w14:textId="77777777" w:rsidR="003405C2" w:rsidRDefault="003405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B694EF6" w14:textId="77777777" w:rsidR="0005334F" w:rsidRDefault="0005334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206E7F8" w14:textId="77777777" w:rsidR="0005334F" w:rsidRDefault="0005334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DFDDC33" w14:textId="77777777" w:rsidR="0005334F" w:rsidRDefault="0005334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EF578D4" w14:textId="77777777" w:rsidR="0005334F" w:rsidRDefault="0005334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A2930DC" w14:textId="77777777" w:rsidR="00DE66DD" w:rsidRPr="00F46A01" w:rsidRDefault="008F6B4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Pr>
                                <w:spacing w:val="-3"/>
                              </w:rPr>
                              <w:tab/>
                            </w:r>
                            <w:r>
                              <w:rPr>
                                <w:spacing w:val="-3"/>
                              </w:rPr>
                              <w:tab/>
                            </w:r>
                            <w:r>
                              <w:rPr>
                                <w:spacing w:val="-3"/>
                              </w:rPr>
                              <w:tab/>
                            </w:r>
                          </w:p>
                          <w:p w14:paraId="29444B94"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C143692" w14:textId="77777777" w:rsidR="00DE66DD" w:rsidRPr="00F46A01" w:rsidRDefault="0083281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b/>
                                <w:bCs/>
                                <w:spacing w:val="-3"/>
                                <w:u w:val="single"/>
                              </w:rPr>
                              <w:t>PRODUCTION COST ADJUSTMENT</w:t>
                            </w:r>
                          </w:p>
                          <w:p w14:paraId="6E7E55A7" w14:textId="5563C09B" w:rsidR="00DE66DD" w:rsidRPr="00F46A01" w:rsidRDefault="0083281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spacing w:val="-3"/>
                              </w:rPr>
                              <w:t xml:space="preserve">In addition to the above base rate, the District </w:t>
                            </w:r>
                            <w:r w:rsidR="00F302FA">
                              <w:rPr>
                                <w:spacing w:val="-3"/>
                              </w:rPr>
                              <w:t xml:space="preserve">may </w:t>
                            </w:r>
                            <w:r w:rsidRPr="00F46A01">
                              <w:rPr>
                                <w:spacing w:val="-3"/>
                              </w:rPr>
                              <w:t>assess a monthly cha</w:t>
                            </w:r>
                            <w:r w:rsidR="005C34C9">
                              <w:rPr>
                                <w:spacing w:val="-3"/>
                              </w:rPr>
                              <w:t>rge or issue a credit for each kW</w:t>
                            </w:r>
                            <w:r w:rsidRPr="00F46A01">
                              <w:rPr>
                                <w:spacing w:val="-3"/>
                              </w:rPr>
                              <w:t>h consumed which shall be about</w:t>
                            </w:r>
                            <w:r w:rsidR="00847D63" w:rsidRPr="00F46A01">
                              <w:rPr>
                                <w:spacing w:val="-3"/>
                              </w:rPr>
                              <w:t xml:space="preserve"> the same as the cost charged or credit issued to the District for the fossil fuels used in the plants of the District’s power supplier.</w:t>
                            </w:r>
                          </w:p>
                          <w:p w14:paraId="7FA8E6F8" w14:textId="77777777" w:rsidR="005C09BA" w:rsidRPr="00F46A01" w:rsidRDefault="005C09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DB1A950" w14:textId="77777777" w:rsidR="005C09BA" w:rsidRPr="00F46A01" w:rsidRDefault="005C09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b/>
                                <w:spacing w:val="-3"/>
                                <w:u w:val="single"/>
                              </w:rPr>
                              <w:t>DETERMINATION OF BILLING DEMAND</w:t>
                            </w:r>
                          </w:p>
                          <w:p w14:paraId="73B92738" w14:textId="77777777" w:rsidR="005C09BA" w:rsidRPr="00F46A01" w:rsidRDefault="005C09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1228249" w14:textId="77777777" w:rsidR="005C09BA" w:rsidRPr="00F46A01" w:rsidRDefault="005C09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spacing w:val="-3"/>
                              </w:rPr>
                              <w:t xml:space="preserve">The billing demand shall be the maximum of highest integrated kilowatt load for any period of fifteen consecutive minutes occurring during the month for which the bill is rendered, as indicated or recorded by a demand meter and adjusted for </w:t>
                            </w:r>
                            <w:r w:rsidR="00F46A01" w:rsidRPr="00F46A01">
                              <w:rPr>
                                <w:spacing w:val="-3"/>
                              </w:rPr>
                              <w:t>p</w:t>
                            </w:r>
                            <w:r w:rsidRPr="00F46A01">
                              <w:rPr>
                                <w:spacing w:val="-3"/>
                              </w:rPr>
                              <w:t>ower factor as provided below.</w:t>
                            </w:r>
                          </w:p>
                          <w:p w14:paraId="43ECF692" w14:textId="77777777" w:rsidR="005C09BA" w:rsidRPr="005C09BA" w:rsidRDefault="005C09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087A5" id="Rectangle 3" o:spid="_x0000_s1026" style="position:absolute;left:0;text-align:left;margin-left:28.65pt;margin-top:6.85pt;width:498pt;height:6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" filled="f" stroked="f" strokeweight="0">
                <v:textbox inset="0,0,0,0">
                  <w:txbxContent>
                    <w:p w14:paraId="7A17B516"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A8B0D1E"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383291D"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9CD290F" w14:textId="77777777" w:rsidR="00847D63" w:rsidRDefault="00847D6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rPr>
                      </w:pPr>
                    </w:p>
                    <w:p w14:paraId="6EACF106" w14:textId="77777777" w:rsidR="00DE66DD" w:rsidRPr="000D3AF6" w:rsidRDefault="006347B7" w:rsidP="000D3AF6">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rPr>
                      </w:pPr>
                      <w:r>
                        <w:rPr>
                          <w:b/>
                          <w:bCs/>
                        </w:rPr>
                        <w:t>PUBLIC AUTHORITY L</w:t>
                      </w:r>
                      <w:r w:rsidR="001A11C4" w:rsidRPr="001A11C4">
                        <w:rPr>
                          <w:b/>
                          <w:bCs/>
                        </w:rPr>
                        <w:t xml:space="preserve">ARGE POWER </w:t>
                      </w:r>
                      <w:r w:rsidR="000D3AF6">
                        <w:rPr>
                          <w:b/>
                          <w:bCs/>
                        </w:rPr>
                        <w:t>SERVICES</w:t>
                      </w:r>
                    </w:p>
                    <w:p w14:paraId="7BA76571" w14:textId="77777777" w:rsidR="00D61C3C" w:rsidRDefault="00D61C3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p>
                    <w:p w14:paraId="5FEBA067"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b/>
                          <w:bCs/>
                          <w:spacing w:val="-3"/>
                          <w:u w:val="single"/>
                        </w:rPr>
                        <w:t>A</w:t>
                      </w:r>
                      <w:r w:rsidR="001A11C4" w:rsidRPr="00F46A01">
                        <w:rPr>
                          <w:b/>
                          <w:bCs/>
                          <w:spacing w:val="-3"/>
                          <w:u w:val="single"/>
                        </w:rPr>
                        <w:t>VAILABILITY</w:t>
                      </w:r>
                    </w:p>
                    <w:p w14:paraId="6D756F19"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spacing w:val="-3"/>
                        </w:rPr>
                        <w:t>A</w:t>
                      </w:r>
                      <w:r w:rsidR="00296F35" w:rsidRPr="00F46A01">
                        <w:rPr>
                          <w:spacing w:val="-3"/>
                        </w:rPr>
                        <w:t xml:space="preserve">vailable to any </w:t>
                      </w:r>
                      <w:r w:rsidR="000D3AF6">
                        <w:rPr>
                          <w:spacing w:val="-3"/>
                        </w:rPr>
                        <w:t xml:space="preserve">customer </w:t>
                      </w:r>
                      <w:r w:rsidR="00296F35" w:rsidRPr="00F46A01">
                        <w:rPr>
                          <w:spacing w:val="-3"/>
                        </w:rPr>
                        <w:t>located within the corporate limits of the municipal entity whose load requirements exceed 100 KVA for all types of usage, through one meter, subject to the e</w:t>
                      </w:r>
                      <w:r w:rsidR="005C09BA" w:rsidRPr="00F46A01">
                        <w:rPr>
                          <w:spacing w:val="-3"/>
                        </w:rPr>
                        <w:t>s</w:t>
                      </w:r>
                      <w:r w:rsidR="00296F35" w:rsidRPr="00F46A01">
                        <w:rPr>
                          <w:spacing w:val="-3"/>
                        </w:rPr>
                        <w:t xml:space="preserve">tablished rules and regulations of the </w:t>
                      </w:r>
                      <w:r w:rsidR="003405C2">
                        <w:rPr>
                          <w:spacing w:val="-3"/>
                        </w:rPr>
                        <w:t>District</w:t>
                      </w:r>
                      <w:r w:rsidR="00296F35" w:rsidRPr="00F46A01">
                        <w:rPr>
                          <w:spacing w:val="-3"/>
                        </w:rPr>
                        <w:t>.</w:t>
                      </w:r>
                    </w:p>
                    <w:p w14:paraId="4D34108F" w14:textId="77777777" w:rsidR="00296F35" w:rsidRPr="00F46A01" w:rsidRDefault="00296F3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616C2F2A" w14:textId="77777777" w:rsidR="00296F35" w:rsidRPr="00F46A01" w:rsidRDefault="00296F3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u w:val="single"/>
                        </w:rPr>
                      </w:pPr>
                      <w:r w:rsidRPr="00F46A01">
                        <w:rPr>
                          <w:b/>
                          <w:spacing w:val="-3"/>
                          <w:u w:val="single"/>
                        </w:rPr>
                        <w:t>APPLICABLE</w:t>
                      </w:r>
                    </w:p>
                    <w:p w14:paraId="0E5A49B5" w14:textId="77777777" w:rsidR="00296F35" w:rsidRPr="00F46A01" w:rsidRDefault="0083281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spacing w:val="-3"/>
                        </w:rPr>
                        <w:t xml:space="preserve">To </w:t>
                      </w:r>
                      <w:r w:rsidR="000D3AF6">
                        <w:rPr>
                          <w:spacing w:val="-3"/>
                        </w:rPr>
                        <w:t xml:space="preserve">customers </w:t>
                      </w:r>
                      <w:r w:rsidRPr="00F46A01">
                        <w:rPr>
                          <w:spacing w:val="-3"/>
                        </w:rPr>
                        <w:t xml:space="preserve">needing multiphase capacity of </w:t>
                      </w:r>
                      <w:r w:rsidR="000D3AF6">
                        <w:rPr>
                          <w:spacing w:val="-3"/>
                        </w:rPr>
                        <w:t>1</w:t>
                      </w:r>
                      <w:r w:rsidRPr="00F46A01">
                        <w:rPr>
                          <w:spacing w:val="-3"/>
                        </w:rPr>
                        <w:t xml:space="preserve">00 </w:t>
                      </w:r>
                      <w:r w:rsidR="000D3AF6">
                        <w:rPr>
                          <w:spacing w:val="-3"/>
                        </w:rPr>
                        <w:t>KVA</w:t>
                      </w:r>
                      <w:r w:rsidRPr="00F46A01">
                        <w:rPr>
                          <w:spacing w:val="-3"/>
                        </w:rPr>
                        <w:t xml:space="preserve"> or greater and where the service may be supplied at one metering point.  The District will furnish any equipment necessary for one transformation of power and energy</w:t>
                      </w:r>
                      <w:r w:rsidR="008F6B41">
                        <w:rPr>
                          <w:spacing w:val="-3"/>
                        </w:rPr>
                        <w:t>.</w:t>
                      </w:r>
                      <w:r w:rsidRPr="00F46A01">
                        <w:rPr>
                          <w:spacing w:val="-3"/>
                        </w:rPr>
                        <w:t xml:space="preserve">  Service under this Schedule is not applicable to breakdown, stand-by, auxiliary, resale or shared service.</w:t>
                      </w:r>
                    </w:p>
                    <w:p w14:paraId="38CA6A5D"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85F41CF"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b/>
                          <w:bCs/>
                          <w:spacing w:val="-3"/>
                          <w:u w:val="single"/>
                        </w:rPr>
                        <w:t>TYPE OF SERVICE</w:t>
                      </w:r>
                    </w:p>
                    <w:p w14:paraId="096C7BBE" w14:textId="77777777" w:rsidR="00DE66DD" w:rsidRPr="00F46A01" w:rsidRDefault="0083281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spacing w:val="-3"/>
                        </w:rPr>
                        <w:t xml:space="preserve">Alternating current, single phase or three </w:t>
                      </w:r>
                      <w:proofErr w:type="gramStart"/>
                      <w:r w:rsidRPr="00F46A01">
                        <w:rPr>
                          <w:spacing w:val="-3"/>
                        </w:rPr>
                        <w:t>phase</w:t>
                      </w:r>
                      <w:proofErr w:type="gramEnd"/>
                      <w:r w:rsidRPr="00F46A01">
                        <w:rPr>
                          <w:spacing w:val="-3"/>
                        </w:rPr>
                        <w:t xml:space="preserve"> at </w:t>
                      </w:r>
                      <w:r w:rsidR="003405C2">
                        <w:rPr>
                          <w:spacing w:val="-3"/>
                        </w:rPr>
                        <w:t>District</w:t>
                      </w:r>
                      <w:r w:rsidRPr="00F46A01">
                        <w:rPr>
                          <w:spacing w:val="-3"/>
                        </w:rPr>
                        <w:t>’s standard voltage.</w:t>
                      </w:r>
                    </w:p>
                    <w:p w14:paraId="21D3DDD3"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7F1AB29"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b/>
                          <w:bCs/>
                          <w:spacing w:val="-3"/>
                          <w:u w:val="single"/>
                        </w:rPr>
                        <w:t>MONTHLY RATE</w:t>
                      </w:r>
                      <w:r w:rsidR="009B526A">
                        <w:rPr>
                          <w:b/>
                          <w:bCs/>
                          <w:spacing w:val="-3"/>
                          <w:u w:val="single"/>
                        </w:rPr>
                        <w:t xml:space="preserve"> (Base, Demand &amp; Energy)</w:t>
                      </w:r>
                    </w:p>
                    <w:p w14:paraId="6D4036FB" w14:textId="77777777" w:rsidR="0005334F" w:rsidRDefault="0005334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38A3B63" w14:textId="77777777" w:rsidR="003405C2" w:rsidRDefault="003405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91516B5" w14:textId="77777777" w:rsidR="003405C2" w:rsidRDefault="003405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915247A" w14:textId="77777777" w:rsidR="003405C2" w:rsidRDefault="003405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B252692" w14:textId="77777777" w:rsidR="003405C2" w:rsidRDefault="003405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B45AF77" w14:textId="77777777" w:rsidR="003405C2" w:rsidRDefault="003405C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B694EF6" w14:textId="77777777" w:rsidR="0005334F" w:rsidRDefault="0005334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206E7F8" w14:textId="77777777" w:rsidR="0005334F" w:rsidRDefault="0005334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DFDDC33" w14:textId="77777777" w:rsidR="0005334F" w:rsidRDefault="0005334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EF578D4" w14:textId="77777777" w:rsidR="0005334F" w:rsidRDefault="0005334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A2930DC" w14:textId="77777777" w:rsidR="00DE66DD" w:rsidRPr="00F46A01" w:rsidRDefault="008F6B4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Pr>
                          <w:spacing w:val="-3"/>
                        </w:rPr>
                        <w:tab/>
                      </w:r>
                      <w:r>
                        <w:rPr>
                          <w:spacing w:val="-3"/>
                        </w:rPr>
                        <w:tab/>
                      </w:r>
                      <w:r>
                        <w:rPr>
                          <w:spacing w:val="-3"/>
                        </w:rPr>
                        <w:tab/>
                      </w:r>
                    </w:p>
                    <w:p w14:paraId="29444B94" w14:textId="77777777" w:rsidR="00DE66DD" w:rsidRPr="00F46A0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C143692" w14:textId="77777777" w:rsidR="00DE66DD" w:rsidRPr="00F46A01" w:rsidRDefault="0083281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b/>
                          <w:bCs/>
                          <w:spacing w:val="-3"/>
                          <w:u w:val="single"/>
                        </w:rPr>
                        <w:t>PRODUCTION COST ADJUSTMENT</w:t>
                      </w:r>
                    </w:p>
                    <w:p w14:paraId="6E7E55A7" w14:textId="5563C09B" w:rsidR="00DE66DD" w:rsidRPr="00F46A01" w:rsidRDefault="0083281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spacing w:val="-3"/>
                        </w:rPr>
                        <w:t xml:space="preserve">In addition to the above base rate, the District </w:t>
                      </w:r>
                      <w:r w:rsidR="00F302FA">
                        <w:rPr>
                          <w:spacing w:val="-3"/>
                        </w:rPr>
                        <w:t xml:space="preserve">may </w:t>
                      </w:r>
                      <w:r w:rsidRPr="00F46A01">
                        <w:rPr>
                          <w:spacing w:val="-3"/>
                        </w:rPr>
                        <w:t>assess a monthly cha</w:t>
                      </w:r>
                      <w:r w:rsidR="005C34C9">
                        <w:rPr>
                          <w:spacing w:val="-3"/>
                        </w:rPr>
                        <w:t>rge or issue a credit for each kW</w:t>
                      </w:r>
                      <w:r w:rsidRPr="00F46A01">
                        <w:rPr>
                          <w:spacing w:val="-3"/>
                        </w:rPr>
                        <w:t>h consumed which shall be about</w:t>
                      </w:r>
                      <w:r w:rsidR="00847D63" w:rsidRPr="00F46A01">
                        <w:rPr>
                          <w:spacing w:val="-3"/>
                        </w:rPr>
                        <w:t xml:space="preserve"> the same as the cost charged or credit issued to the District for the fossil fuels used in the plants of the District’s power supplier.</w:t>
                      </w:r>
                    </w:p>
                    <w:p w14:paraId="7FA8E6F8" w14:textId="77777777" w:rsidR="005C09BA" w:rsidRPr="00F46A01" w:rsidRDefault="005C09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DB1A950" w14:textId="77777777" w:rsidR="005C09BA" w:rsidRPr="00F46A01" w:rsidRDefault="005C09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b/>
                          <w:spacing w:val="-3"/>
                          <w:u w:val="single"/>
                        </w:rPr>
                        <w:t>DETERMINATION OF BILLING DEMAND</w:t>
                      </w:r>
                    </w:p>
                    <w:p w14:paraId="73B92738" w14:textId="77777777" w:rsidR="005C09BA" w:rsidRPr="00F46A01" w:rsidRDefault="005C09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1228249" w14:textId="77777777" w:rsidR="005C09BA" w:rsidRPr="00F46A01" w:rsidRDefault="005C09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46A01">
                        <w:rPr>
                          <w:spacing w:val="-3"/>
                        </w:rPr>
                        <w:t xml:space="preserve">The billing demand shall be the maximum of highest integrated kilowatt load for any period of fifteen consecutive minutes occurring during the month for which the bill is rendered, as indicated or recorded by a demand meter and adjusted for </w:t>
                      </w:r>
                      <w:r w:rsidR="00F46A01" w:rsidRPr="00F46A01">
                        <w:rPr>
                          <w:spacing w:val="-3"/>
                        </w:rPr>
                        <w:t>p</w:t>
                      </w:r>
                      <w:r w:rsidRPr="00F46A01">
                        <w:rPr>
                          <w:spacing w:val="-3"/>
                        </w:rPr>
                        <w:t>ower factor as provided below.</w:t>
                      </w:r>
                    </w:p>
                    <w:p w14:paraId="43ECF692" w14:textId="77777777" w:rsidR="005C09BA" w:rsidRPr="005C09BA" w:rsidRDefault="005C09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txbxContent>
                </v:textbox>
                <w10:wrap anchorx="margin"/>
              </v:rect>
            </w:pict>
          </mc:Fallback>
        </mc:AlternateContent>
      </w:r>
      <w:r w:rsidR="00DE66DD">
        <w:rPr>
          <w:spacing w:val="-3"/>
        </w:rPr>
        <w:t xml:space="preserve">                                                                         </w:t>
      </w:r>
    </w:p>
    <w:p w14:paraId="3B716836" w14:textId="77777777" w:rsidR="00870804" w:rsidRDefault="00A21EF2"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8240" behindDoc="0" locked="0" layoutInCell="1" allowOverlap="1" wp14:anchorId="4BDBD424" wp14:editId="4B66589C">
                <wp:simplePos x="0" y="0"/>
                <wp:positionH relativeFrom="column">
                  <wp:posOffset>668655</wp:posOffset>
                </wp:positionH>
                <wp:positionV relativeFrom="paragraph">
                  <wp:posOffset>62230</wp:posOffset>
                </wp:positionV>
                <wp:extent cx="5410200" cy="3048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712CC939" w14:textId="77777777" w:rsidR="00D67E1F" w:rsidRPr="00D67E1F" w:rsidRDefault="00D67E1F" w:rsidP="00D67E1F">
                            <w:pPr>
                              <w:jc w:val="center"/>
                              <w:rPr>
                                <w:b/>
                              </w:rPr>
                            </w:pPr>
                            <w:r>
                              <w:rPr>
                                <w:b/>
                              </w:rPr>
                              <w:t xml:space="preserve">MUNICIPAL </w:t>
                            </w:r>
                            <w:r w:rsidR="000D3AF6">
                              <w:rPr>
                                <w:b/>
                              </w:rPr>
                              <w:t>LARGE POWER-LP4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BD424" id="_x0000_t202" coordsize="21600,21600" o:spt="202" path="m,l,21600r21600,l21600,xe">
                <v:stroke joinstyle="miter"/>
                <v:path gradientshapeok="t" o:connecttype="rect"/>
              </v:shapetype>
              <v:shape id="Text Box 6" o:spid="_x0000_s1027" type="#_x0000_t202" style="position:absolute;left:0;text-align:left;margin-left:52.65pt;margin-top:4.9pt;width:42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">
                <v:textbox>
                  <w:txbxContent>
                    <w:p w14:paraId="712CC939" w14:textId="77777777" w:rsidR="00D67E1F" w:rsidRPr="00D67E1F" w:rsidRDefault="00D67E1F" w:rsidP="00D67E1F">
                      <w:pPr>
                        <w:jc w:val="center"/>
                        <w:rPr>
                          <w:b/>
                        </w:rPr>
                      </w:pPr>
                      <w:r>
                        <w:rPr>
                          <w:b/>
                        </w:rPr>
                        <w:t xml:space="preserve">MUNICIPAL </w:t>
                      </w:r>
                      <w:r w:rsidR="000D3AF6">
                        <w:rPr>
                          <w:b/>
                        </w:rPr>
                        <w:t>LARGE POWER-LP4</w:t>
                      </w:r>
                    </w:p>
                  </w:txbxContent>
                </v:textbox>
              </v:shape>
            </w:pict>
          </mc:Fallback>
        </mc:AlternateContent>
      </w:r>
      <w:r>
        <w:rPr>
          <w:noProof/>
        </w:rPr>
        <mc:AlternateContent>
          <mc:Choice Requires="wps">
            <w:drawing>
              <wp:anchor distT="0" distB="0" distL="114300" distR="114300" simplePos="0" relativeHeight="251656192" behindDoc="1" locked="0" layoutInCell="0" allowOverlap="1" wp14:anchorId="30622DA4" wp14:editId="417DC5AB">
                <wp:simplePos x="0" y="0"/>
                <wp:positionH relativeFrom="margin">
                  <wp:posOffset>-565150</wp:posOffset>
                </wp:positionH>
                <wp:positionV relativeFrom="paragraph">
                  <wp:posOffset>518795</wp:posOffset>
                </wp:positionV>
                <wp:extent cx="56769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7DF5DD" w14:textId="77777777" w:rsidR="00DE66DD" w:rsidRPr="00BB529F" w:rsidRDefault="00DE66D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22DA4" id="Rectangle 2" o:spid="_x0000_s1028" style="position:absolute;left:0;text-align:left;margin-left:-44.5pt;margin-top:40.85pt;width:447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" o:allowincell="f" filled="f" stroked="f" strokeweight="0">
                <v:textbox inset="0,0,0,0">
                  <w:txbxContent>
                    <w:p w14:paraId="077DF5DD" w14:textId="77777777" w:rsidR="00DE66DD" w:rsidRPr="00BB529F" w:rsidRDefault="00DE66DD" w:rsidP="00BB529F"/>
                  </w:txbxContent>
                </v:textbox>
                <w10:wrap anchorx="margin"/>
              </v:rect>
            </w:pict>
          </mc:Fallback>
        </mc:AlternateContent>
      </w:r>
    </w:p>
    <w:p w14:paraId="08B7B590" w14:textId="77777777" w:rsidR="00870804" w:rsidRPr="00870804" w:rsidRDefault="00870804" w:rsidP="00870804"/>
    <w:p w14:paraId="0ABD15E7" w14:textId="77777777" w:rsidR="00870804" w:rsidRPr="00870804" w:rsidRDefault="00870804" w:rsidP="00870804"/>
    <w:p w14:paraId="12FE086D" w14:textId="77777777" w:rsidR="00870804" w:rsidRPr="00870804" w:rsidRDefault="00870804" w:rsidP="00870804"/>
    <w:p w14:paraId="3695F858" w14:textId="77777777" w:rsidR="00870804" w:rsidRPr="00870804" w:rsidRDefault="00870804" w:rsidP="00870804"/>
    <w:p w14:paraId="32650B08" w14:textId="77777777" w:rsidR="00870804" w:rsidRPr="00870804" w:rsidRDefault="00870804" w:rsidP="00870804"/>
    <w:p w14:paraId="6964FB2F" w14:textId="77777777" w:rsidR="00870804" w:rsidRPr="00870804" w:rsidRDefault="00870804" w:rsidP="00870804"/>
    <w:p w14:paraId="62052CA3" w14:textId="77777777" w:rsidR="00870804" w:rsidRPr="00870804" w:rsidRDefault="00870804" w:rsidP="00870804"/>
    <w:p w14:paraId="7B8E5F00" w14:textId="77777777" w:rsidR="00870804" w:rsidRPr="00870804" w:rsidRDefault="00870804" w:rsidP="00870804"/>
    <w:p w14:paraId="1FDF7186" w14:textId="77777777" w:rsidR="00870804" w:rsidRPr="00870804" w:rsidRDefault="00870804" w:rsidP="00870804"/>
    <w:p w14:paraId="5A12D228" w14:textId="77777777" w:rsidR="00870804" w:rsidRPr="00870804" w:rsidRDefault="00870804" w:rsidP="00870804"/>
    <w:p w14:paraId="1F153661" w14:textId="77777777" w:rsidR="00870804" w:rsidRPr="00870804" w:rsidRDefault="00870804" w:rsidP="00870804"/>
    <w:p w14:paraId="0BD3E5A8" w14:textId="77777777" w:rsidR="00870804" w:rsidRPr="00870804" w:rsidRDefault="00870804" w:rsidP="00870804"/>
    <w:p w14:paraId="5B1E1D45" w14:textId="77777777" w:rsidR="00870804" w:rsidRPr="00870804" w:rsidRDefault="00870804" w:rsidP="00870804"/>
    <w:p w14:paraId="2D55C599" w14:textId="77777777" w:rsidR="00870804" w:rsidRPr="00870804" w:rsidRDefault="00870804" w:rsidP="00870804"/>
    <w:p w14:paraId="4E8A36C7" w14:textId="77777777" w:rsidR="00870804" w:rsidRPr="00870804" w:rsidRDefault="00870804" w:rsidP="00870804"/>
    <w:p w14:paraId="276452FA" w14:textId="77777777" w:rsidR="00870804" w:rsidRPr="00870804" w:rsidRDefault="00870804" w:rsidP="00870804"/>
    <w:p w14:paraId="4ECFFCC3" w14:textId="77777777" w:rsidR="00870804" w:rsidRPr="00870804" w:rsidRDefault="00870804" w:rsidP="00870804"/>
    <w:p w14:paraId="1C20AAAB" w14:textId="77777777" w:rsidR="00870804" w:rsidRPr="00870804" w:rsidRDefault="00870804" w:rsidP="00870804"/>
    <w:p w14:paraId="2C403631" w14:textId="77777777" w:rsidR="00870804" w:rsidRPr="00870804" w:rsidRDefault="00870804" w:rsidP="00870804"/>
    <w:p w14:paraId="366BC7FF" w14:textId="77777777" w:rsidR="00870804" w:rsidRPr="00870804" w:rsidRDefault="00870804" w:rsidP="00870804"/>
    <w:p w14:paraId="5FE46571" w14:textId="77777777" w:rsidR="00870804" w:rsidRPr="00870804" w:rsidRDefault="00D23565" w:rsidP="00870804">
      <w:r>
        <w:rPr>
          <w:noProof/>
        </w:rPr>
        <mc:AlternateContent>
          <mc:Choice Requires="wps">
            <w:drawing>
              <wp:anchor distT="0" distB="0" distL="114300" distR="114300" simplePos="0" relativeHeight="251660288" behindDoc="0" locked="0" layoutInCell="1" allowOverlap="1" wp14:anchorId="111509D7" wp14:editId="6F2732FA">
                <wp:simplePos x="0" y="0"/>
                <wp:positionH relativeFrom="column">
                  <wp:posOffset>360045</wp:posOffset>
                </wp:positionH>
                <wp:positionV relativeFrom="paragraph">
                  <wp:posOffset>33020</wp:posOffset>
                </wp:positionV>
                <wp:extent cx="6267450" cy="1638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26745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7D2E7" w14:textId="77777777" w:rsidR="0005334F" w:rsidRPr="0005334F" w:rsidRDefault="0005334F">
                            <w:pPr>
                              <w:rPr>
                                <w:b/>
                                <w:sz w:val="20"/>
                                <w:szCs w:val="20"/>
                              </w:rPr>
                            </w:pPr>
                            <w:r>
                              <w:rPr>
                                <w:sz w:val="20"/>
                                <w:szCs w:val="20"/>
                              </w:rPr>
                              <w:tab/>
                            </w:r>
                            <w:r w:rsidR="009B526A">
                              <w:rPr>
                                <w:sz w:val="20"/>
                                <w:szCs w:val="20"/>
                              </w:rPr>
                              <w:t xml:space="preserve">          </w:t>
                            </w:r>
                            <w:r w:rsidR="009B526A">
                              <w:rPr>
                                <w:b/>
                                <w:sz w:val="20"/>
                                <w:szCs w:val="20"/>
                              </w:rPr>
                              <w:t xml:space="preserve">Base Customer Charge    </w:t>
                            </w:r>
                            <w:r w:rsidRPr="0005334F">
                              <w:rPr>
                                <w:b/>
                                <w:sz w:val="20"/>
                                <w:szCs w:val="20"/>
                              </w:rPr>
                              <w:t>Demand</w:t>
                            </w:r>
                            <w:r w:rsidR="009B526A">
                              <w:rPr>
                                <w:b/>
                                <w:sz w:val="20"/>
                                <w:szCs w:val="20"/>
                              </w:rPr>
                              <w:t xml:space="preserve">/KW         All </w:t>
                            </w:r>
                            <w:r w:rsidRPr="0005334F">
                              <w:rPr>
                                <w:b/>
                                <w:sz w:val="20"/>
                                <w:szCs w:val="20"/>
                              </w:rPr>
                              <w:t>kWh</w:t>
                            </w:r>
                          </w:p>
                          <w:p w14:paraId="1162CAAD" w14:textId="77777777" w:rsidR="0005334F" w:rsidRDefault="0005334F">
                            <w:pPr>
                              <w:rPr>
                                <w:sz w:val="20"/>
                                <w:szCs w:val="20"/>
                              </w:rPr>
                            </w:pPr>
                          </w:p>
                          <w:p w14:paraId="160611E9" w14:textId="77777777" w:rsidR="0005334F" w:rsidRDefault="0005334F">
                            <w:pPr>
                              <w:rPr>
                                <w:sz w:val="20"/>
                                <w:szCs w:val="20"/>
                              </w:rPr>
                            </w:pPr>
                            <w:r>
                              <w:rPr>
                                <w:sz w:val="20"/>
                                <w:szCs w:val="20"/>
                              </w:rPr>
                              <w:t>Base Rate Winter</w:t>
                            </w:r>
                            <w:r>
                              <w:rPr>
                                <w:sz w:val="20"/>
                                <w:szCs w:val="20"/>
                              </w:rPr>
                              <w:tab/>
                            </w:r>
                            <w:r>
                              <w:rPr>
                                <w:sz w:val="20"/>
                                <w:szCs w:val="20"/>
                              </w:rPr>
                              <w:tab/>
                              <w:t>$</w:t>
                            </w:r>
                            <w:r w:rsidR="009B526A">
                              <w:rPr>
                                <w:sz w:val="20"/>
                                <w:szCs w:val="20"/>
                              </w:rPr>
                              <w:t>1</w:t>
                            </w:r>
                            <w:r w:rsidR="000D3AF6">
                              <w:rPr>
                                <w:sz w:val="20"/>
                                <w:szCs w:val="20"/>
                              </w:rPr>
                              <w:t>2</w:t>
                            </w:r>
                            <w:r w:rsidR="00007669">
                              <w:rPr>
                                <w:sz w:val="20"/>
                                <w:szCs w:val="20"/>
                              </w:rPr>
                              <w:t>5</w:t>
                            </w:r>
                            <w:r w:rsidR="009B526A">
                              <w:rPr>
                                <w:sz w:val="20"/>
                                <w:szCs w:val="20"/>
                              </w:rPr>
                              <w:t>.00</w:t>
                            </w:r>
                            <w:r>
                              <w:rPr>
                                <w:sz w:val="20"/>
                                <w:szCs w:val="20"/>
                              </w:rPr>
                              <w:tab/>
                            </w:r>
                            <w:r>
                              <w:rPr>
                                <w:sz w:val="20"/>
                                <w:szCs w:val="20"/>
                              </w:rPr>
                              <w:tab/>
                              <w:t>$</w:t>
                            </w:r>
                            <w:r w:rsidR="00007669">
                              <w:rPr>
                                <w:sz w:val="20"/>
                                <w:szCs w:val="20"/>
                              </w:rPr>
                              <w:t>10.00</w:t>
                            </w:r>
                            <w:r>
                              <w:rPr>
                                <w:sz w:val="20"/>
                                <w:szCs w:val="20"/>
                              </w:rPr>
                              <w:tab/>
                            </w:r>
                            <w:r>
                              <w:rPr>
                                <w:sz w:val="20"/>
                                <w:szCs w:val="20"/>
                              </w:rPr>
                              <w:tab/>
                            </w:r>
                            <w:r w:rsidR="00007669">
                              <w:rPr>
                                <w:sz w:val="20"/>
                                <w:szCs w:val="20"/>
                              </w:rPr>
                              <w:t>$0.05</w:t>
                            </w:r>
                            <w:r w:rsidR="000D3AF6">
                              <w:rPr>
                                <w:sz w:val="20"/>
                                <w:szCs w:val="20"/>
                              </w:rPr>
                              <w:t>08</w:t>
                            </w:r>
                          </w:p>
                          <w:p w14:paraId="01E9E0EE" w14:textId="77777777" w:rsidR="0005334F" w:rsidRDefault="0005334F">
                            <w:pPr>
                              <w:rPr>
                                <w:sz w:val="20"/>
                                <w:szCs w:val="20"/>
                              </w:rPr>
                            </w:pPr>
                            <w:r>
                              <w:rPr>
                                <w:sz w:val="20"/>
                                <w:szCs w:val="20"/>
                              </w:rPr>
                              <w:t>Base Rate Summer</w:t>
                            </w:r>
                            <w:r>
                              <w:rPr>
                                <w:sz w:val="20"/>
                                <w:szCs w:val="20"/>
                              </w:rPr>
                              <w:tab/>
                              <w:t>$</w:t>
                            </w:r>
                            <w:r w:rsidR="000D3AF6">
                              <w:rPr>
                                <w:sz w:val="20"/>
                                <w:szCs w:val="20"/>
                              </w:rPr>
                              <w:t>12</w:t>
                            </w:r>
                            <w:r w:rsidR="00007669">
                              <w:rPr>
                                <w:sz w:val="20"/>
                                <w:szCs w:val="20"/>
                              </w:rPr>
                              <w:t>5</w:t>
                            </w:r>
                            <w:r w:rsidR="009B526A">
                              <w:rPr>
                                <w:sz w:val="20"/>
                                <w:szCs w:val="20"/>
                              </w:rPr>
                              <w:t>.00</w:t>
                            </w:r>
                            <w:r w:rsidR="00007669">
                              <w:rPr>
                                <w:sz w:val="20"/>
                                <w:szCs w:val="20"/>
                              </w:rPr>
                              <w:tab/>
                            </w:r>
                            <w:r w:rsidR="00007669">
                              <w:rPr>
                                <w:sz w:val="20"/>
                                <w:szCs w:val="20"/>
                              </w:rPr>
                              <w:tab/>
                              <w:t>$13.5</w:t>
                            </w:r>
                            <w:r w:rsidR="000D3AF6">
                              <w:rPr>
                                <w:sz w:val="20"/>
                                <w:szCs w:val="20"/>
                              </w:rPr>
                              <w:t>0</w:t>
                            </w:r>
                            <w:r w:rsidR="000D3AF6">
                              <w:rPr>
                                <w:sz w:val="20"/>
                                <w:szCs w:val="20"/>
                              </w:rPr>
                              <w:tab/>
                            </w:r>
                            <w:r w:rsidR="000D3AF6">
                              <w:rPr>
                                <w:sz w:val="20"/>
                                <w:szCs w:val="20"/>
                              </w:rPr>
                              <w:tab/>
                              <w:t>$0.0644</w:t>
                            </w:r>
                          </w:p>
                          <w:p w14:paraId="0466B04E" w14:textId="77777777" w:rsidR="009B526A" w:rsidRDefault="009B526A">
                            <w:pPr>
                              <w:rPr>
                                <w:sz w:val="20"/>
                                <w:szCs w:val="20"/>
                              </w:rPr>
                            </w:pPr>
                          </w:p>
                          <w:p w14:paraId="72864965" w14:textId="77777777" w:rsidR="009B526A" w:rsidRPr="00F723E4" w:rsidRDefault="009B526A" w:rsidP="009B526A">
                            <w:pPr>
                              <w:rPr>
                                <w:b/>
                                <w:sz w:val="20"/>
                                <w:szCs w:val="20"/>
                                <w:u w:val="single"/>
                              </w:rPr>
                            </w:pPr>
                            <w:r w:rsidRPr="00F723E4">
                              <w:rPr>
                                <w:b/>
                                <w:sz w:val="20"/>
                                <w:szCs w:val="20"/>
                                <w:u w:val="single"/>
                              </w:rPr>
                              <w:t>PLUS:</w:t>
                            </w:r>
                          </w:p>
                          <w:p w14:paraId="24BAAD35" w14:textId="77777777" w:rsidR="009B526A" w:rsidRDefault="009B526A" w:rsidP="009B526A">
                            <w:pPr>
                              <w:rPr>
                                <w:sz w:val="20"/>
                                <w:szCs w:val="20"/>
                              </w:rPr>
                            </w:pPr>
                            <w:r>
                              <w:rPr>
                                <w:sz w:val="20"/>
                                <w:szCs w:val="20"/>
                              </w:rPr>
                              <w:t>Municipal Lease Payment of 10% on Base Customer Charge + Energy Charges.</w:t>
                            </w:r>
                          </w:p>
                          <w:p w14:paraId="289388D2" w14:textId="77777777" w:rsidR="009B526A" w:rsidRPr="009D36BD" w:rsidRDefault="009B526A" w:rsidP="009B526A">
                            <w:pPr>
                              <w:rPr>
                                <w:sz w:val="20"/>
                                <w:szCs w:val="20"/>
                              </w:rPr>
                            </w:pPr>
                            <w:r>
                              <w:rPr>
                                <w:sz w:val="20"/>
                                <w:szCs w:val="20"/>
                              </w:rPr>
                              <w:t xml:space="preserve">County Gross Revenue Tax of 5% on Base Customer Charge + Energy Charges + Lease Payment. </w:t>
                            </w:r>
                          </w:p>
                          <w:p w14:paraId="3EF4AD77" w14:textId="406E679E" w:rsidR="009B526A" w:rsidRDefault="005812E4" w:rsidP="009B526A">
                            <w:pPr>
                              <w:rPr>
                                <w:sz w:val="20"/>
                                <w:szCs w:val="20"/>
                              </w:rPr>
                            </w:pPr>
                            <w:r>
                              <w:rPr>
                                <w:sz w:val="20"/>
                                <w:szCs w:val="20"/>
                              </w:rPr>
                              <w:t>Subject to state and local sales tax.</w:t>
                            </w:r>
                          </w:p>
                          <w:p w14:paraId="4BAF8B84" w14:textId="77777777" w:rsidR="009B526A" w:rsidRDefault="009B526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1509D7" id="Text Box 5" o:spid="_x0000_s1029" type="#_x0000_t202" style="position:absolute;margin-left:28.35pt;margin-top:2.6pt;width:493.5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" fillcolor="white [3201]" strokeweight=".5pt">
                <v:textbox>
                  <w:txbxContent>
                    <w:p w14:paraId="6FF7D2E7" w14:textId="77777777" w:rsidR="0005334F" w:rsidRPr="0005334F" w:rsidRDefault="0005334F">
                      <w:pPr>
                        <w:rPr>
                          <w:b/>
                          <w:sz w:val="20"/>
                          <w:szCs w:val="20"/>
                        </w:rPr>
                      </w:pPr>
                      <w:r>
                        <w:rPr>
                          <w:sz w:val="20"/>
                          <w:szCs w:val="20"/>
                        </w:rPr>
                        <w:tab/>
                      </w:r>
                      <w:r w:rsidR="009B526A">
                        <w:rPr>
                          <w:sz w:val="20"/>
                          <w:szCs w:val="20"/>
                        </w:rPr>
                        <w:t xml:space="preserve">          </w:t>
                      </w:r>
                      <w:r w:rsidR="009B526A">
                        <w:rPr>
                          <w:b/>
                          <w:sz w:val="20"/>
                          <w:szCs w:val="20"/>
                        </w:rPr>
                        <w:t xml:space="preserve">Base Customer Charge    </w:t>
                      </w:r>
                      <w:r w:rsidRPr="0005334F">
                        <w:rPr>
                          <w:b/>
                          <w:sz w:val="20"/>
                          <w:szCs w:val="20"/>
                        </w:rPr>
                        <w:t>Demand</w:t>
                      </w:r>
                      <w:r w:rsidR="009B526A">
                        <w:rPr>
                          <w:b/>
                          <w:sz w:val="20"/>
                          <w:szCs w:val="20"/>
                        </w:rPr>
                        <w:t xml:space="preserve">/KW         All </w:t>
                      </w:r>
                      <w:r w:rsidRPr="0005334F">
                        <w:rPr>
                          <w:b/>
                          <w:sz w:val="20"/>
                          <w:szCs w:val="20"/>
                        </w:rPr>
                        <w:t>kWh</w:t>
                      </w:r>
                    </w:p>
                    <w:p w14:paraId="1162CAAD" w14:textId="77777777" w:rsidR="0005334F" w:rsidRDefault="0005334F">
                      <w:pPr>
                        <w:rPr>
                          <w:sz w:val="20"/>
                          <w:szCs w:val="20"/>
                        </w:rPr>
                      </w:pPr>
                    </w:p>
                    <w:p w14:paraId="160611E9" w14:textId="77777777" w:rsidR="0005334F" w:rsidRDefault="0005334F">
                      <w:pPr>
                        <w:rPr>
                          <w:sz w:val="20"/>
                          <w:szCs w:val="20"/>
                        </w:rPr>
                      </w:pPr>
                      <w:r>
                        <w:rPr>
                          <w:sz w:val="20"/>
                          <w:szCs w:val="20"/>
                        </w:rPr>
                        <w:t>Base Rate Winter</w:t>
                      </w:r>
                      <w:r>
                        <w:rPr>
                          <w:sz w:val="20"/>
                          <w:szCs w:val="20"/>
                        </w:rPr>
                        <w:tab/>
                      </w:r>
                      <w:r>
                        <w:rPr>
                          <w:sz w:val="20"/>
                          <w:szCs w:val="20"/>
                        </w:rPr>
                        <w:tab/>
                        <w:t>$</w:t>
                      </w:r>
                      <w:r w:rsidR="009B526A">
                        <w:rPr>
                          <w:sz w:val="20"/>
                          <w:szCs w:val="20"/>
                        </w:rPr>
                        <w:t>1</w:t>
                      </w:r>
                      <w:r w:rsidR="000D3AF6">
                        <w:rPr>
                          <w:sz w:val="20"/>
                          <w:szCs w:val="20"/>
                        </w:rPr>
                        <w:t>2</w:t>
                      </w:r>
                      <w:r w:rsidR="00007669">
                        <w:rPr>
                          <w:sz w:val="20"/>
                          <w:szCs w:val="20"/>
                        </w:rPr>
                        <w:t>5</w:t>
                      </w:r>
                      <w:r w:rsidR="009B526A">
                        <w:rPr>
                          <w:sz w:val="20"/>
                          <w:szCs w:val="20"/>
                        </w:rPr>
                        <w:t>.00</w:t>
                      </w:r>
                      <w:r>
                        <w:rPr>
                          <w:sz w:val="20"/>
                          <w:szCs w:val="20"/>
                        </w:rPr>
                        <w:tab/>
                      </w:r>
                      <w:r>
                        <w:rPr>
                          <w:sz w:val="20"/>
                          <w:szCs w:val="20"/>
                        </w:rPr>
                        <w:tab/>
                        <w:t>$</w:t>
                      </w:r>
                      <w:r w:rsidR="00007669">
                        <w:rPr>
                          <w:sz w:val="20"/>
                          <w:szCs w:val="20"/>
                        </w:rPr>
                        <w:t>10.00</w:t>
                      </w:r>
                      <w:r>
                        <w:rPr>
                          <w:sz w:val="20"/>
                          <w:szCs w:val="20"/>
                        </w:rPr>
                        <w:tab/>
                      </w:r>
                      <w:r>
                        <w:rPr>
                          <w:sz w:val="20"/>
                          <w:szCs w:val="20"/>
                        </w:rPr>
                        <w:tab/>
                      </w:r>
                      <w:r w:rsidR="00007669">
                        <w:rPr>
                          <w:sz w:val="20"/>
                          <w:szCs w:val="20"/>
                        </w:rPr>
                        <w:t>$0.05</w:t>
                      </w:r>
                      <w:r w:rsidR="000D3AF6">
                        <w:rPr>
                          <w:sz w:val="20"/>
                          <w:szCs w:val="20"/>
                        </w:rPr>
                        <w:t>08</w:t>
                      </w:r>
                    </w:p>
                    <w:p w14:paraId="01E9E0EE" w14:textId="77777777" w:rsidR="0005334F" w:rsidRDefault="0005334F">
                      <w:pPr>
                        <w:rPr>
                          <w:sz w:val="20"/>
                          <w:szCs w:val="20"/>
                        </w:rPr>
                      </w:pPr>
                      <w:r>
                        <w:rPr>
                          <w:sz w:val="20"/>
                          <w:szCs w:val="20"/>
                        </w:rPr>
                        <w:t>Base Rate Summer</w:t>
                      </w:r>
                      <w:r>
                        <w:rPr>
                          <w:sz w:val="20"/>
                          <w:szCs w:val="20"/>
                        </w:rPr>
                        <w:tab/>
                        <w:t>$</w:t>
                      </w:r>
                      <w:r w:rsidR="000D3AF6">
                        <w:rPr>
                          <w:sz w:val="20"/>
                          <w:szCs w:val="20"/>
                        </w:rPr>
                        <w:t>12</w:t>
                      </w:r>
                      <w:r w:rsidR="00007669">
                        <w:rPr>
                          <w:sz w:val="20"/>
                          <w:szCs w:val="20"/>
                        </w:rPr>
                        <w:t>5</w:t>
                      </w:r>
                      <w:r w:rsidR="009B526A">
                        <w:rPr>
                          <w:sz w:val="20"/>
                          <w:szCs w:val="20"/>
                        </w:rPr>
                        <w:t>.00</w:t>
                      </w:r>
                      <w:r w:rsidR="00007669">
                        <w:rPr>
                          <w:sz w:val="20"/>
                          <w:szCs w:val="20"/>
                        </w:rPr>
                        <w:tab/>
                      </w:r>
                      <w:r w:rsidR="00007669">
                        <w:rPr>
                          <w:sz w:val="20"/>
                          <w:szCs w:val="20"/>
                        </w:rPr>
                        <w:tab/>
                        <w:t>$13.5</w:t>
                      </w:r>
                      <w:r w:rsidR="000D3AF6">
                        <w:rPr>
                          <w:sz w:val="20"/>
                          <w:szCs w:val="20"/>
                        </w:rPr>
                        <w:t>0</w:t>
                      </w:r>
                      <w:r w:rsidR="000D3AF6">
                        <w:rPr>
                          <w:sz w:val="20"/>
                          <w:szCs w:val="20"/>
                        </w:rPr>
                        <w:tab/>
                      </w:r>
                      <w:r w:rsidR="000D3AF6">
                        <w:rPr>
                          <w:sz w:val="20"/>
                          <w:szCs w:val="20"/>
                        </w:rPr>
                        <w:tab/>
                        <w:t>$0.0644</w:t>
                      </w:r>
                    </w:p>
                    <w:p w14:paraId="0466B04E" w14:textId="77777777" w:rsidR="009B526A" w:rsidRDefault="009B526A">
                      <w:pPr>
                        <w:rPr>
                          <w:sz w:val="20"/>
                          <w:szCs w:val="20"/>
                        </w:rPr>
                      </w:pPr>
                    </w:p>
                    <w:p w14:paraId="72864965" w14:textId="77777777" w:rsidR="009B526A" w:rsidRPr="00F723E4" w:rsidRDefault="009B526A" w:rsidP="009B526A">
                      <w:pPr>
                        <w:rPr>
                          <w:b/>
                          <w:sz w:val="20"/>
                          <w:szCs w:val="20"/>
                          <w:u w:val="single"/>
                        </w:rPr>
                      </w:pPr>
                      <w:r w:rsidRPr="00F723E4">
                        <w:rPr>
                          <w:b/>
                          <w:sz w:val="20"/>
                          <w:szCs w:val="20"/>
                          <w:u w:val="single"/>
                        </w:rPr>
                        <w:t>PLUS:</w:t>
                      </w:r>
                    </w:p>
                    <w:p w14:paraId="24BAAD35" w14:textId="77777777" w:rsidR="009B526A" w:rsidRDefault="009B526A" w:rsidP="009B526A">
                      <w:pPr>
                        <w:rPr>
                          <w:sz w:val="20"/>
                          <w:szCs w:val="20"/>
                        </w:rPr>
                      </w:pPr>
                      <w:r>
                        <w:rPr>
                          <w:sz w:val="20"/>
                          <w:szCs w:val="20"/>
                        </w:rPr>
                        <w:t>Municipal Lease Payment of 10% on Base Customer Charge + Energy Charges.</w:t>
                      </w:r>
                    </w:p>
                    <w:p w14:paraId="289388D2" w14:textId="77777777" w:rsidR="009B526A" w:rsidRPr="009D36BD" w:rsidRDefault="009B526A" w:rsidP="009B526A">
                      <w:pPr>
                        <w:rPr>
                          <w:sz w:val="20"/>
                          <w:szCs w:val="20"/>
                        </w:rPr>
                      </w:pPr>
                      <w:r>
                        <w:rPr>
                          <w:sz w:val="20"/>
                          <w:szCs w:val="20"/>
                        </w:rPr>
                        <w:t xml:space="preserve">County Gross Revenue Tax of 5% on Base Customer Charge + Energy Charges + Lease Payment. </w:t>
                      </w:r>
                    </w:p>
                    <w:p w14:paraId="3EF4AD77" w14:textId="406E679E" w:rsidR="009B526A" w:rsidRDefault="005812E4" w:rsidP="009B526A">
                      <w:pPr>
                        <w:rPr>
                          <w:sz w:val="20"/>
                          <w:szCs w:val="20"/>
                        </w:rPr>
                      </w:pPr>
                      <w:r>
                        <w:rPr>
                          <w:sz w:val="20"/>
                          <w:szCs w:val="20"/>
                        </w:rPr>
                        <w:t>Subject to state and local sales tax.</w:t>
                      </w:r>
                    </w:p>
                    <w:p w14:paraId="4BAF8B84" w14:textId="77777777" w:rsidR="009B526A" w:rsidRDefault="009B526A">
                      <w:pPr>
                        <w:rPr>
                          <w:sz w:val="20"/>
                          <w:szCs w:val="20"/>
                        </w:rPr>
                      </w:pPr>
                    </w:p>
                  </w:txbxContent>
                </v:textbox>
              </v:shape>
            </w:pict>
          </mc:Fallback>
        </mc:AlternateContent>
      </w:r>
    </w:p>
    <w:p w14:paraId="581477CA" w14:textId="77777777" w:rsidR="00870804" w:rsidRPr="00870804" w:rsidRDefault="00870804" w:rsidP="00870804"/>
    <w:p w14:paraId="24447520" w14:textId="77777777" w:rsidR="00870804" w:rsidRPr="00870804" w:rsidRDefault="00870804" w:rsidP="00870804"/>
    <w:p w14:paraId="714DFFF3" w14:textId="77777777" w:rsidR="00870804" w:rsidRPr="00870804" w:rsidRDefault="00870804" w:rsidP="00870804"/>
    <w:p w14:paraId="5860F760" w14:textId="77777777" w:rsidR="00870804" w:rsidRPr="00870804" w:rsidRDefault="00870804" w:rsidP="00870804"/>
    <w:p w14:paraId="1AFEFF82" w14:textId="77777777" w:rsidR="00870804" w:rsidRPr="00870804" w:rsidRDefault="00870804" w:rsidP="00870804"/>
    <w:p w14:paraId="439CEBB4" w14:textId="77777777" w:rsidR="00870804" w:rsidRPr="00870804" w:rsidRDefault="00870804" w:rsidP="00870804"/>
    <w:p w14:paraId="760B2B2F" w14:textId="77777777" w:rsidR="00870804" w:rsidRPr="00870804" w:rsidRDefault="00870804" w:rsidP="00870804"/>
    <w:p w14:paraId="25849F44" w14:textId="77777777" w:rsidR="00870804" w:rsidRPr="00870804" w:rsidRDefault="00870804" w:rsidP="00870804"/>
    <w:p w14:paraId="6BDEAA79" w14:textId="77777777" w:rsidR="00870804" w:rsidRPr="00870804" w:rsidRDefault="00870804" w:rsidP="00870804"/>
    <w:p w14:paraId="583EDBB1" w14:textId="77777777" w:rsidR="00870804" w:rsidRPr="00870804" w:rsidRDefault="00870804" w:rsidP="00870804"/>
    <w:p w14:paraId="7E7EF954" w14:textId="77777777" w:rsidR="00870804" w:rsidRPr="00870804" w:rsidRDefault="00870804" w:rsidP="00870804"/>
    <w:p w14:paraId="682FF829" w14:textId="77777777" w:rsidR="00870804" w:rsidRPr="00870804" w:rsidRDefault="00870804" w:rsidP="00870804"/>
    <w:p w14:paraId="1350256C" w14:textId="77777777" w:rsidR="00870804" w:rsidRPr="00870804" w:rsidRDefault="00870804" w:rsidP="00870804"/>
    <w:p w14:paraId="04B862A0" w14:textId="77777777" w:rsidR="00870804" w:rsidRPr="00870804" w:rsidRDefault="00870804" w:rsidP="00870804"/>
    <w:p w14:paraId="30AC450E" w14:textId="77777777" w:rsidR="00870804" w:rsidRPr="00870804" w:rsidRDefault="00870804" w:rsidP="00870804"/>
    <w:p w14:paraId="5BE1F503" w14:textId="77777777" w:rsidR="00870804" w:rsidRPr="00870804" w:rsidRDefault="00870804" w:rsidP="00870804"/>
    <w:p w14:paraId="06816682" w14:textId="77777777" w:rsidR="00870804" w:rsidRPr="00870804" w:rsidRDefault="00870804" w:rsidP="00870804"/>
    <w:p w14:paraId="2D464AB7" w14:textId="77777777" w:rsidR="00870804" w:rsidRPr="00870804" w:rsidRDefault="00870804" w:rsidP="00870804"/>
    <w:p w14:paraId="7CAD1EE0" w14:textId="77777777" w:rsidR="00870804" w:rsidRPr="00870804" w:rsidRDefault="00870804" w:rsidP="00870804"/>
    <w:p w14:paraId="188673C2" w14:textId="77777777" w:rsidR="00870804" w:rsidRPr="00870804" w:rsidRDefault="00870804" w:rsidP="00870804"/>
    <w:p w14:paraId="7913A108" w14:textId="77777777" w:rsidR="00870804" w:rsidRPr="00870804" w:rsidRDefault="00870804" w:rsidP="00870804"/>
    <w:p w14:paraId="01159BA8" w14:textId="77777777" w:rsidR="00870804" w:rsidRPr="00870804" w:rsidRDefault="00870804" w:rsidP="00870804"/>
    <w:p w14:paraId="3501374D" w14:textId="77777777" w:rsidR="00BB529F" w:rsidRDefault="00BB529F" w:rsidP="00870804"/>
    <w:p w14:paraId="0AB35274" w14:textId="77777777" w:rsidR="00870804" w:rsidRDefault="00870804" w:rsidP="00870804"/>
    <w:p w14:paraId="1C6EE414" w14:textId="77777777" w:rsidR="00870804" w:rsidRDefault="00870804" w:rsidP="00870804"/>
    <w:p w14:paraId="65308A60" w14:textId="77777777" w:rsidR="009272F3" w:rsidRDefault="009272F3" w:rsidP="00870804"/>
    <w:p w14:paraId="1239626D" w14:textId="77777777" w:rsidR="009272F3" w:rsidRDefault="00A21EF2" w:rsidP="00870804">
      <w:r>
        <w:rPr>
          <w:noProof/>
        </w:rPr>
        <mc:AlternateContent>
          <mc:Choice Requires="wps">
            <w:drawing>
              <wp:anchor distT="0" distB="0" distL="114300" distR="114300" simplePos="0" relativeHeight="251659264" behindDoc="0" locked="0" layoutInCell="1" allowOverlap="1" wp14:anchorId="4DDB91A9" wp14:editId="7B6FEF83">
                <wp:simplePos x="0" y="0"/>
                <wp:positionH relativeFrom="column">
                  <wp:posOffset>-17145</wp:posOffset>
                </wp:positionH>
                <wp:positionV relativeFrom="paragraph">
                  <wp:posOffset>112395</wp:posOffset>
                </wp:positionV>
                <wp:extent cx="6553200" cy="828294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282940"/>
                        </a:xfrm>
                        <a:prstGeom prst="rect">
                          <a:avLst/>
                        </a:prstGeom>
                        <a:solidFill>
                          <a:srgbClr val="FFFFFF"/>
                        </a:solidFill>
                        <a:ln w="9525">
                          <a:solidFill>
                            <a:srgbClr val="000000"/>
                          </a:solidFill>
                          <a:miter lim="800000"/>
                          <a:headEnd/>
                          <a:tailEnd/>
                        </a:ln>
                      </wps:spPr>
                      <wps:txbx>
                        <w:txbxContent>
                          <w:p w14:paraId="0A30B3FB" w14:textId="77777777" w:rsidR="009272F3" w:rsidRDefault="009272F3" w:rsidP="00BD36E5">
                            <w:pPr>
                              <w:pBdr>
                                <w:top w:val="single" w:sz="4" w:space="1" w:color="auto"/>
                                <w:left w:val="single" w:sz="4" w:space="4" w:color="auto"/>
                                <w:bottom w:val="single" w:sz="4" w:space="1" w:color="auto"/>
                                <w:right w:val="single" w:sz="4" w:space="4" w:color="auto"/>
                              </w:pBdr>
                            </w:pPr>
                          </w:p>
                          <w:p w14:paraId="09755D48" w14:textId="77777777" w:rsidR="00BD36E5" w:rsidRPr="00F46A01" w:rsidRDefault="00BD36E5" w:rsidP="00BD36E5">
                            <w:pPr>
                              <w:pBdr>
                                <w:top w:val="single" w:sz="4" w:space="1" w:color="auto"/>
                                <w:left w:val="single" w:sz="4" w:space="4" w:color="auto"/>
                                <w:bottom w:val="single" w:sz="4" w:space="1" w:color="auto"/>
                                <w:right w:val="single" w:sz="4" w:space="4" w:color="auto"/>
                              </w:pBdr>
                              <w:rPr>
                                <w:b/>
                                <w:u w:val="single"/>
                              </w:rPr>
                            </w:pPr>
                            <w:r w:rsidRPr="00F46A01">
                              <w:rPr>
                                <w:b/>
                                <w:u w:val="single"/>
                              </w:rPr>
                              <w:t>POWER FACTOR ADJUSTMENT</w:t>
                            </w:r>
                          </w:p>
                          <w:p w14:paraId="7688565D" w14:textId="77777777" w:rsidR="00BD36E5" w:rsidRPr="00F46A01" w:rsidRDefault="00BD36E5" w:rsidP="00BD36E5">
                            <w:pPr>
                              <w:pBdr>
                                <w:top w:val="single" w:sz="4" w:space="1" w:color="auto"/>
                                <w:left w:val="single" w:sz="4" w:space="4" w:color="auto"/>
                                <w:bottom w:val="single" w:sz="4" w:space="1" w:color="auto"/>
                                <w:right w:val="single" w:sz="4" w:space="4" w:color="auto"/>
                              </w:pBdr>
                            </w:pPr>
                            <w:r w:rsidRPr="00F46A01">
                              <w:t xml:space="preserve">The consumer agrees to maintain unity power factor as nearly as practicable.  Demand charges will be adjusted for Consumer with 50 KW or more of measured demand to correct for average power factors lower than 90% and may be so adjusted for other consumers </w:t>
                            </w:r>
                            <w:proofErr w:type="gramStart"/>
                            <w:r w:rsidRPr="00F46A01">
                              <w:t>if and when</w:t>
                            </w:r>
                            <w:proofErr w:type="gramEnd"/>
                            <w:r w:rsidRPr="00F46A01">
                              <w:t xml:space="preserve"> the </w:t>
                            </w:r>
                            <w:r w:rsidR="003405C2">
                              <w:t>District</w:t>
                            </w:r>
                            <w:r w:rsidRPr="00F46A01">
                              <w:t xml:space="preserve"> deems necessary.  Such adjustments will be made by increasing the measured demand 1% for each 1% by which the average power factor is less than 90% lagging.</w:t>
                            </w:r>
                          </w:p>
                          <w:p w14:paraId="67662B5D" w14:textId="77777777" w:rsidR="00BD36E5" w:rsidRPr="00F46A01" w:rsidRDefault="00BD36E5" w:rsidP="00BD36E5">
                            <w:pPr>
                              <w:pBdr>
                                <w:top w:val="single" w:sz="4" w:space="1" w:color="auto"/>
                                <w:left w:val="single" w:sz="4" w:space="4" w:color="auto"/>
                                <w:bottom w:val="single" w:sz="4" w:space="1" w:color="auto"/>
                                <w:right w:val="single" w:sz="4" w:space="4" w:color="auto"/>
                              </w:pBdr>
                            </w:pPr>
                          </w:p>
                          <w:p w14:paraId="559A791B" w14:textId="77777777" w:rsidR="00BD36E5" w:rsidRPr="00F46A01" w:rsidRDefault="00BD36E5" w:rsidP="00BD36E5">
                            <w:pPr>
                              <w:pBdr>
                                <w:top w:val="single" w:sz="4" w:space="1" w:color="auto"/>
                                <w:left w:val="single" w:sz="4" w:space="4" w:color="auto"/>
                                <w:bottom w:val="single" w:sz="4" w:space="1" w:color="auto"/>
                                <w:right w:val="single" w:sz="4" w:space="4" w:color="auto"/>
                              </w:pBdr>
                              <w:rPr>
                                <w:b/>
                                <w:u w:val="single"/>
                              </w:rPr>
                            </w:pPr>
                            <w:r w:rsidRPr="00F46A01">
                              <w:rPr>
                                <w:b/>
                                <w:u w:val="single"/>
                              </w:rPr>
                              <w:t>MINIMUM MONTHLY CHARGE</w:t>
                            </w:r>
                          </w:p>
                          <w:p w14:paraId="2224F759" w14:textId="77777777" w:rsidR="00BD36E5" w:rsidRDefault="00BD36E5" w:rsidP="00BD36E5">
                            <w:pPr>
                              <w:pBdr>
                                <w:top w:val="single" w:sz="4" w:space="1" w:color="auto"/>
                                <w:left w:val="single" w:sz="4" w:space="4" w:color="auto"/>
                                <w:bottom w:val="single" w:sz="4" w:space="1" w:color="auto"/>
                                <w:right w:val="single" w:sz="4" w:space="4" w:color="auto"/>
                              </w:pBdr>
                            </w:pPr>
                            <w:r w:rsidRPr="00F46A01">
                              <w:t xml:space="preserve">The minimum </w:t>
                            </w:r>
                            <w:r w:rsidR="000D3AF6">
                              <w:t>billing demand and</w:t>
                            </w:r>
                            <w:r w:rsidR="00D23565">
                              <w:t>/</w:t>
                            </w:r>
                            <w:r w:rsidR="000D3AF6">
                              <w:t>or minimum monthly charge shall be based on a winter/summer seasonal ratchet which includes the following:</w:t>
                            </w:r>
                          </w:p>
                          <w:p w14:paraId="7F31D271" w14:textId="77777777" w:rsidR="000D3AF6" w:rsidRDefault="00D23565" w:rsidP="00D23565">
                            <w:pPr>
                              <w:pBdr>
                                <w:top w:val="single" w:sz="4" w:space="1" w:color="auto"/>
                                <w:left w:val="single" w:sz="4" w:space="4" w:color="auto"/>
                                <w:bottom w:val="single" w:sz="4" w:space="1" w:color="auto"/>
                                <w:right w:val="single" w:sz="4" w:space="4" w:color="auto"/>
                              </w:pBdr>
                            </w:pPr>
                            <w:r>
                              <w:t>*</w:t>
                            </w:r>
                            <w:r w:rsidR="000D3AF6">
                              <w:t>Summer Ratchet is 85% of peak demand for the previous 4 summer billing periods. (June, July, August and September)</w:t>
                            </w:r>
                            <w:r w:rsidR="000612D6">
                              <w:t xml:space="preserve"> or current peak de</w:t>
                            </w:r>
                            <w:r w:rsidR="00753556">
                              <w:t>mand, whichever is greater</w:t>
                            </w:r>
                          </w:p>
                          <w:p w14:paraId="35633356" w14:textId="77777777" w:rsidR="000D3AF6" w:rsidRPr="00F46A01" w:rsidRDefault="00D23565" w:rsidP="00BD36E5">
                            <w:pPr>
                              <w:pBdr>
                                <w:top w:val="single" w:sz="4" w:space="1" w:color="auto"/>
                                <w:left w:val="single" w:sz="4" w:space="4" w:color="auto"/>
                                <w:bottom w:val="single" w:sz="4" w:space="1" w:color="auto"/>
                                <w:right w:val="single" w:sz="4" w:space="4" w:color="auto"/>
                              </w:pBdr>
                            </w:pPr>
                            <w:r>
                              <w:t>*</w:t>
                            </w:r>
                            <w:r w:rsidR="000D3AF6">
                              <w:t xml:space="preserve">Winter Ratchet is 40% of peak demand for the previous 8 winter billing periods. (October-May) </w:t>
                            </w:r>
                            <w:r w:rsidR="00753556">
                              <w:t>or current peak demand, whichever is greater</w:t>
                            </w:r>
                          </w:p>
                          <w:p w14:paraId="39B52E81" w14:textId="77777777" w:rsidR="00BD36E5" w:rsidRPr="00F46A01" w:rsidRDefault="00BD36E5" w:rsidP="00BD36E5">
                            <w:pPr>
                              <w:pBdr>
                                <w:top w:val="single" w:sz="4" w:space="1" w:color="auto"/>
                                <w:left w:val="single" w:sz="4" w:space="4" w:color="auto"/>
                                <w:bottom w:val="single" w:sz="4" w:space="1" w:color="auto"/>
                                <w:right w:val="single" w:sz="4" w:space="4" w:color="auto"/>
                              </w:pBdr>
                            </w:pPr>
                          </w:p>
                          <w:p w14:paraId="76C5D08B" w14:textId="77777777" w:rsidR="00BD36E5" w:rsidRPr="00F46A01" w:rsidRDefault="00BD36E5" w:rsidP="00BD36E5">
                            <w:pPr>
                              <w:pBdr>
                                <w:top w:val="single" w:sz="4" w:space="1" w:color="auto"/>
                                <w:left w:val="single" w:sz="4" w:space="4" w:color="auto"/>
                                <w:bottom w:val="single" w:sz="4" w:space="1" w:color="auto"/>
                                <w:right w:val="single" w:sz="4" w:space="4" w:color="auto"/>
                              </w:pBdr>
                              <w:rPr>
                                <w:b/>
                                <w:u w:val="single"/>
                              </w:rPr>
                            </w:pPr>
                            <w:r w:rsidRPr="00F46A01">
                              <w:rPr>
                                <w:b/>
                                <w:u w:val="single"/>
                              </w:rPr>
                              <w:t>TERMS OF PAYMENT</w:t>
                            </w:r>
                          </w:p>
                          <w:p w14:paraId="1DDE61DB" w14:textId="77777777" w:rsidR="00BD36E5" w:rsidRPr="00F46A01" w:rsidRDefault="00BD36E5" w:rsidP="00BD36E5">
                            <w:pPr>
                              <w:pBdr>
                                <w:top w:val="single" w:sz="4" w:space="1" w:color="auto"/>
                                <w:left w:val="single" w:sz="4" w:space="4" w:color="auto"/>
                                <w:bottom w:val="single" w:sz="4" w:space="1" w:color="auto"/>
                                <w:right w:val="single" w:sz="4" w:space="4" w:color="auto"/>
                              </w:pBdr>
                            </w:pPr>
                            <w:r w:rsidRPr="00F46A01">
                              <w:t>The above char</w:t>
                            </w:r>
                            <w:r w:rsidR="00D23565">
                              <w:t>ges are net.  All penalties and/</w:t>
                            </w:r>
                            <w:r w:rsidRPr="00F46A01">
                              <w:t>or interest charges will be assessed in accordance with the policy of Billing and Collection Pro</w:t>
                            </w:r>
                            <w:r w:rsidR="008F6B41">
                              <w:t>c</w:t>
                            </w:r>
                            <w:r w:rsidRPr="00F46A01">
                              <w:t>edures for Energy Bills.</w:t>
                            </w:r>
                          </w:p>
                          <w:p w14:paraId="775CBDAF" w14:textId="77777777" w:rsidR="00BD36E5" w:rsidRPr="00F46A01" w:rsidRDefault="00BD36E5" w:rsidP="00BD36E5">
                            <w:pPr>
                              <w:pBdr>
                                <w:top w:val="single" w:sz="4" w:space="1" w:color="auto"/>
                                <w:left w:val="single" w:sz="4" w:space="4" w:color="auto"/>
                                <w:bottom w:val="single" w:sz="4" w:space="1" w:color="auto"/>
                                <w:right w:val="single" w:sz="4" w:space="4" w:color="auto"/>
                              </w:pBdr>
                            </w:pPr>
                          </w:p>
                          <w:p w14:paraId="3BE5EC71" w14:textId="77777777" w:rsidR="00BD36E5" w:rsidRPr="00F46A01" w:rsidRDefault="00BD36E5" w:rsidP="00BD36E5">
                            <w:pPr>
                              <w:pBdr>
                                <w:top w:val="single" w:sz="4" w:space="1" w:color="auto"/>
                                <w:left w:val="single" w:sz="4" w:space="4" w:color="auto"/>
                                <w:bottom w:val="single" w:sz="4" w:space="1" w:color="auto"/>
                                <w:right w:val="single" w:sz="4" w:space="4" w:color="auto"/>
                              </w:pBdr>
                              <w:rPr>
                                <w:b/>
                                <w:u w:val="single"/>
                              </w:rPr>
                            </w:pPr>
                            <w:r w:rsidRPr="00F46A01">
                              <w:rPr>
                                <w:b/>
                                <w:u w:val="single"/>
                              </w:rPr>
                              <w:t>TAX CLAUSE</w:t>
                            </w:r>
                          </w:p>
                          <w:p w14:paraId="7EAC8D47" w14:textId="77777777" w:rsidR="00BD36E5" w:rsidRPr="00F46A01" w:rsidRDefault="00BD36E5" w:rsidP="00BD36E5">
                            <w:pPr>
                              <w:pBdr>
                                <w:top w:val="single" w:sz="4" w:space="1" w:color="auto"/>
                                <w:left w:val="single" w:sz="4" w:space="4" w:color="auto"/>
                                <w:bottom w:val="single" w:sz="4" w:space="1" w:color="auto"/>
                                <w:right w:val="single" w:sz="4" w:space="4" w:color="auto"/>
                              </w:pBdr>
                            </w:pPr>
                            <w:r w:rsidRPr="00F46A01">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3CB4E204" w14:textId="77777777" w:rsidR="00BD36E5" w:rsidRPr="00F46A01" w:rsidRDefault="00BD36E5" w:rsidP="00BD36E5">
                            <w:pPr>
                              <w:pBdr>
                                <w:top w:val="single" w:sz="4" w:space="1" w:color="auto"/>
                                <w:left w:val="single" w:sz="4" w:space="4" w:color="auto"/>
                                <w:bottom w:val="single" w:sz="4" w:space="1" w:color="auto"/>
                                <w:right w:val="single" w:sz="4" w:space="4" w:color="auto"/>
                              </w:pBdr>
                            </w:pPr>
                          </w:p>
                          <w:p w14:paraId="024F8BCC" w14:textId="77777777" w:rsidR="00F46A01" w:rsidRDefault="006E306D" w:rsidP="00BD36E5">
                            <w:pPr>
                              <w:pBdr>
                                <w:top w:val="single" w:sz="4" w:space="1" w:color="auto"/>
                                <w:left w:val="single" w:sz="4" w:space="4" w:color="auto"/>
                                <w:bottom w:val="single" w:sz="4" w:space="1" w:color="auto"/>
                                <w:right w:val="single" w:sz="4" w:space="4" w:color="auto"/>
                              </w:pBdr>
                              <w:rPr>
                                <w:b/>
                                <w:u w:val="single"/>
                              </w:rPr>
                            </w:pPr>
                            <w:r>
                              <w:rPr>
                                <w:b/>
                                <w:u w:val="single"/>
                              </w:rPr>
                              <w:t>LINE EXTENSION/AID IN CONSTRUCTION POLICY</w:t>
                            </w:r>
                          </w:p>
                          <w:p w14:paraId="40B2CA81" w14:textId="77777777" w:rsidR="006E306D" w:rsidRDefault="006E306D" w:rsidP="00BD36E5">
                            <w:pPr>
                              <w:pBdr>
                                <w:top w:val="single" w:sz="4" w:space="1" w:color="auto"/>
                                <w:left w:val="single" w:sz="4" w:space="4" w:color="auto"/>
                                <w:bottom w:val="single" w:sz="4" w:space="1" w:color="auto"/>
                                <w:right w:val="single" w:sz="4" w:space="4" w:color="auto"/>
                              </w:pBdr>
                              <w:rPr>
                                <w:spacing w:val="-3"/>
                                <w:sz w:val="22"/>
                                <w:szCs w:val="22"/>
                              </w:rPr>
                            </w:pPr>
                            <w:r>
                              <w:rPr>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753556">
                              <w:rPr>
                                <w:spacing w:val="-3"/>
                                <w:sz w:val="22"/>
                                <w:szCs w:val="22"/>
                              </w:rPr>
                              <w:t xml:space="preserve"> Refer to the Line Extension/Aid </w:t>
                            </w:r>
                            <w:proofErr w:type="gramStart"/>
                            <w:r w:rsidR="00753556">
                              <w:rPr>
                                <w:spacing w:val="-3"/>
                                <w:sz w:val="22"/>
                                <w:szCs w:val="22"/>
                              </w:rPr>
                              <w:t>In</w:t>
                            </w:r>
                            <w:proofErr w:type="gramEnd"/>
                            <w:r w:rsidR="00753556">
                              <w:rPr>
                                <w:spacing w:val="-3"/>
                                <w:sz w:val="22"/>
                                <w:szCs w:val="22"/>
                              </w:rPr>
                              <w:t xml:space="preserve"> Construction Policy- Large Power.</w:t>
                            </w:r>
                          </w:p>
                          <w:p w14:paraId="260F95F4" w14:textId="77777777" w:rsidR="006E306D" w:rsidRPr="006E306D" w:rsidRDefault="006E306D" w:rsidP="00BD36E5">
                            <w:pPr>
                              <w:pBdr>
                                <w:top w:val="single" w:sz="4" w:space="1" w:color="auto"/>
                                <w:left w:val="single" w:sz="4" w:space="4" w:color="auto"/>
                                <w:bottom w:val="single" w:sz="4" w:space="1" w:color="auto"/>
                                <w:right w:val="single" w:sz="4" w:space="4" w:color="auto"/>
                              </w:pBdr>
                            </w:pPr>
                            <w:r>
                              <w:rPr>
                                <w:spacing w:val="-3"/>
                                <w:sz w:val="22"/>
                                <w:szCs w:val="22"/>
                              </w:rPr>
                              <w:tab/>
                            </w:r>
                          </w:p>
                          <w:p w14:paraId="3EF86903" w14:textId="77777777" w:rsidR="00F57054" w:rsidRDefault="00F57054" w:rsidP="00F5705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Pr>
                                <w:b/>
                                <w:spacing w:val="-3"/>
                                <w:sz w:val="22"/>
                                <w:szCs w:val="22"/>
                                <w:u w:val="single"/>
                              </w:rPr>
                              <w:t>COMPLIANCE &amp; COMPATIBILITY WITH DISTRICT</w:t>
                            </w:r>
                          </w:p>
                          <w:p w14:paraId="5AE17AD8" w14:textId="77777777" w:rsidR="00F57054" w:rsidRDefault="00F57054" w:rsidP="00F5705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173299BF" w14:textId="77777777" w:rsidR="00F46A01" w:rsidRDefault="00F46A01" w:rsidP="00BD36E5">
                            <w:pPr>
                              <w:pBdr>
                                <w:top w:val="single" w:sz="4" w:space="1" w:color="auto"/>
                                <w:left w:val="single" w:sz="4" w:space="4" w:color="auto"/>
                                <w:bottom w:val="single" w:sz="4" w:space="1" w:color="auto"/>
                                <w:right w:val="single" w:sz="4" w:space="4" w:color="auto"/>
                              </w:pBdr>
                              <w:rPr>
                                <w:sz w:val="22"/>
                                <w:szCs w:val="22"/>
                              </w:rPr>
                            </w:pPr>
                            <w:r>
                              <w:rPr>
                                <w:sz w:val="22"/>
                                <w:szCs w:val="22"/>
                              </w:rPr>
                              <w:t>Effective:  January 1, 1994 (Revised 01/01/02</w:t>
                            </w:r>
                            <w:r w:rsidR="00EE22A6">
                              <w:rPr>
                                <w:sz w:val="22"/>
                                <w:szCs w:val="22"/>
                              </w:rPr>
                              <w:t>, 01/01/03</w:t>
                            </w:r>
                            <w:r w:rsidR="00334D08">
                              <w:rPr>
                                <w:sz w:val="22"/>
                                <w:szCs w:val="22"/>
                              </w:rPr>
                              <w:t>, 01/01/04</w:t>
                            </w:r>
                            <w:r w:rsidR="008A7E6C">
                              <w:rPr>
                                <w:sz w:val="22"/>
                                <w:szCs w:val="22"/>
                              </w:rPr>
                              <w:t>, 01/01/05</w:t>
                            </w:r>
                            <w:r w:rsidR="00334D08">
                              <w:rPr>
                                <w:sz w:val="22"/>
                                <w:szCs w:val="22"/>
                              </w:rPr>
                              <w:t>)</w:t>
                            </w:r>
                          </w:p>
                          <w:p w14:paraId="0B40EFBC" w14:textId="77777777" w:rsidR="00007669" w:rsidRDefault="008A7E6C" w:rsidP="00BD36E5">
                            <w:pPr>
                              <w:pBdr>
                                <w:top w:val="single" w:sz="4" w:space="1" w:color="auto"/>
                                <w:left w:val="single" w:sz="4" w:space="4" w:color="auto"/>
                                <w:bottom w:val="single" w:sz="4" w:space="1" w:color="auto"/>
                                <w:right w:val="single" w:sz="4" w:space="4" w:color="auto"/>
                              </w:pBdr>
                              <w:rPr>
                                <w:sz w:val="22"/>
                                <w:szCs w:val="22"/>
                              </w:rPr>
                            </w:pPr>
                            <w:r>
                              <w:rPr>
                                <w:sz w:val="22"/>
                                <w:szCs w:val="22"/>
                              </w:rPr>
                              <w:t xml:space="preserve">Revised: January </w:t>
                            </w:r>
                            <w:r w:rsidR="00EE22A6">
                              <w:rPr>
                                <w:sz w:val="22"/>
                                <w:szCs w:val="22"/>
                              </w:rPr>
                              <w:t>200</w:t>
                            </w:r>
                            <w:r>
                              <w:rPr>
                                <w:sz w:val="22"/>
                                <w:szCs w:val="22"/>
                              </w:rPr>
                              <w:t>7 (Effective: 02/01/07)</w:t>
                            </w:r>
                            <w:r w:rsidR="00007669">
                              <w:rPr>
                                <w:sz w:val="22"/>
                                <w:szCs w:val="22"/>
                              </w:rPr>
                              <w:t xml:space="preserve">; </w:t>
                            </w:r>
                            <w:r w:rsidR="00DC7FCF">
                              <w:rPr>
                                <w:sz w:val="22"/>
                                <w:szCs w:val="22"/>
                              </w:rPr>
                              <w:t>Revised: December 2007 (Effective: 01/01/08)</w:t>
                            </w:r>
                          </w:p>
                          <w:p w14:paraId="5539AD60" w14:textId="77777777" w:rsidR="00007669" w:rsidRDefault="00635AA6" w:rsidP="00BD36E5">
                            <w:pPr>
                              <w:pBdr>
                                <w:top w:val="single" w:sz="4" w:space="1" w:color="auto"/>
                                <w:left w:val="single" w:sz="4" w:space="4" w:color="auto"/>
                                <w:bottom w:val="single" w:sz="4" w:space="1" w:color="auto"/>
                                <w:right w:val="single" w:sz="4" w:space="4" w:color="auto"/>
                              </w:pBdr>
                              <w:rPr>
                                <w:sz w:val="22"/>
                                <w:szCs w:val="22"/>
                              </w:rPr>
                            </w:pPr>
                            <w:r>
                              <w:rPr>
                                <w:sz w:val="22"/>
                                <w:szCs w:val="22"/>
                              </w:rPr>
                              <w:t>Revised: December 2008 (Effective: 01/01/09)</w:t>
                            </w:r>
                            <w:r w:rsidR="00007669">
                              <w:rPr>
                                <w:sz w:val="22"/>
                                <w:szCs w:val="22"/>
                              </w:rPr>
                              <w:t xml:space="preserve">; </w:t>
                            </w:r>
                            <w:r w:rsidR="00BB78C1">
                              <w:rPr>
                                <w:sz w:val="22"/>
                                <w:szCs w:val="22"/>
                              </w:rPr>
                              <w:t xml:space="preserve">Revised: </w:t>
                            </w:r>
                            <w:r w:rsidR="005A38B0">
                              <w:rPr>
                                <w:sz w:val="22"/>
                                <w:szCs w:val="22"/>
                              </w:rPr>
                              <w:t>October 2009 (</w:t>
                            </w:r>
                            <w:r w:rsidR="00BB78C1">
                              <w:rPr>
                                <w:sz w:val="22"/>
                                <w:szCs w:val="22"/>
                              </w:rPr>
                              <w:t>Effective</w:t>
                            </w:r>
                            <w:r w:rsidR="00007669">
                              <w:rPr>
                                <w:sz w:val="22"/>
                                <w:szCs w:val="22"/>
                              </w:rPr>
                              <w:t>: 01/01/</w:t>
                            </w:r>
                            <w:r w:rsidR="00BB78C1">
                              <w:rPr>
                                <w:sz w:val="22"/>
                                <w:szCs w:val="22"/>
                              </w:rPr>
                              <w:t>10</w:t>
                            </w:r>
                            <w:r w:rsidR="005A38B0">
                              <w:rPr>
                                <w:sz w:val="22"/>
                                <w:szCs w:val="22"/>
                              </w:rPr>
                              <w:t>)</w:t>
                            </w:r>
                          </w:p>
                          <w:p w14:paraId="20BD30EA" w14:textId="77777777" w:rsidR="00B77C46" w:rsidRDefault="00007669" w:rsidP="00BD36E5">
                            <w:pPr>
                              <w:pBdr>
                                <w:top w:val="single" w:sz="4" w:space="1" w:color="auto"/>
                                <w:left w:val="single" w:sz="4" w:space="4" w:color="auto"/>
                                <w:bottom w:val="single" w:sz="4" w:space="1" w:color="auto"/>
                                <w:right w:val="single" w:sz="4" w:space="4" w:color="auto"/>
                              </w:pBdr>
                              <w:rPr>
                                <w:sz w:val="22"/>
                                <w:szCs w:val="22"/>
                              </w:rPr>
                            </w:pPr>
                            <w:r>
                              <w:rPr>
                                <w:sz w:val="22"/>
                                <w:szCs w:val="22"/>
                              </w:rPr>
                              <w:t>Revised:</w:t>
                            </w:r>
                            <w:r w:rsidR="00714061">
                              <w:rPr>
                                <w:sz w:val="22"/>
                                <w:szCs w:val="22"/>
                              </w:rPr>
                              <w:t xml:space="preserve"> November 2010 (Effective: 01/01/11)</w:t>
                            </w:r>
                            <w:r>
                              <w:rPr>
                                <w:sz w:val="22"/>
                                <w:szCs w:val="22"/>
                              </w:rPr>
                              <w:t xml:space="preserve">; </w:t>
                            </w:r>
                            <w:r w:rsidR="00B77C46">
                              <w:rPr>
                                <w:sz w:val="22"/>
                                <w:szCs w:val="22"/>
                              </w:rPr>
                              <w:t>Revised: November 2011 (Effective</w:t>
                            </w:r>
                            <w:r>
                              <w:rPr>
                                <w:sz w:val="22"/>
                                <w:szCs w:val="22"/>
                              </w:rPr>
                              <w:t>: 01/01/</w:t>
                            </w:r>
                            <w:r w:rsidR="00B77C46">
                              <w:rPr>
                                <w:sz w:val="22"/>
                                <w:szCs w:val="22"/>
                              </w:rPr>
                              <w:t>12)</w:t>
                            </w:r>
                          </w:p>
                          <w:p w14:paraId="150A5036" w14:textId="77777777" w:rsidR="009B526A" w:rsidRDefault="009B526A" w:rsidP="00BD36E5">
                            <w:pPr>
                              <w:pBdr>
                                <w:top w:val="single" w:sz="4" w:space="1" w:color="auto"/>
                                <w:left w:val="single" w:sz="4" w:space="4" w:color="auto"/>
                                <w:bottom w:val="single" w:sz="4" w:space="1" w:color="auto"/>
                                <w:right w:val="single" w:sz="4" w:space="4" w:color="auto"/>
                              </w:pBdr>
                              <w:rPr>
                                <w:sz w:val="22"/>
                                <w:szCs w:val="22"/>
                              </w:rPr>
                            </w:pPr>
                            <w:r>
                              <w:rPr>
                                <w:sz w:val="22"/>
                                <w:szCs w:val="22"/>
                              </w:rPr>
                              <w:t>Revised: December 2013 (Effective</w:t>
                            </w:r>
                            <w:r w:rsidR="00007669">
                              <w:rPr>
                                <w:sz w:val="22"/>
                                <w:szCs w:val="22"/>
                              </w:rPr>
                              <w:t>: 01/01/</w:t>
                            </w:r>
                            <w:r>
                              <w:rPr>
                                <w:sz w:val="22"/>
                                <w:szCs w:val="22"/>
                              </w:rPr>
                              <w:t>14)</w:t>
                            </w:r>
                            <w:r w:rsidR="00007669">
                              <w:rPr>
                                <w:sz w:val="22"/>
                                <w:szCs w:val="22"/>
                              </w:rPr>
                              <w:t>; Revised: November 2014 (Effective: 01/01/15)</w:t>
                            </w:r>
                          </w:p>
                          <w:p w14:paraId="47B3DADE" w14:textId="01EEF1B0" w:rsidR="00753556" w:rsidRDefault="00D23565" w:rsidP="00BD36E5">
                            <w:pPr>
                              <w:pBdr>
                                <w:top w:val="single" w:sz="4" w:space="1" w:color="auto"/>
                                <w:left w:val="single" w:sz="4" w:space="4" w:color="auto"/>
                                <w:bottom w:val="single" w:sz="4" w:space="1" w:color="auto"/>
                                <w:right w:val="single" w:sz="4" w:space="4" w:color="auto"/>
                              </w:pBdr>
                              <w:rPr>
                                <w:sz w:val="22"/>
                                <w:szCs w:val="22"/>
                              </w:rPr>
                            </w:pPr>
                            <w:r>
                              <w:rPr>
                                <w:sz w:val="22"/>
                                <w:szCs w:val="22"/>
                              </w:rPr>
                              <w:t>Revised: January</w:t>
                            </w:r>
                            <w:r w:rsidR="00753556">
                              <w:rPr>
                                <w:sz w:val="22"/>
                                <w:szCs w:val="22"/>
                              </w:rPr>
                              <w:t xml:space="preserve"> 2018 (Effective: 03/01/18)</w:t>
                            </w:r>
                            <w:r w:rsidR="000C2F1C">
                              <w:rPr>
                                <w:sz w:val="22"/>
                                <w:szCs w:val="22"/>
                              </w:rPr>
                              <w:t>; Revised: November 2018 (Effective: 12/31/18)</w:t>
                            </w:r>
                            <w:bookmarkStart w:id="0" w:name="_GoBack"/>
                          </w:p>
                          <w:p w14:paraId="46BAA522" w14:textId="3A96CA4F" w:rsidR="0020204F" w:rsidRPr="00F46A01" w:rsidRDefault="0020204F" w:rsidP="00BD36E5">
                            <w:pPr>
                              <w:pBdr>
                                <w:top w:val="single" w:sz="4" w:space="1" w:color="auto"/>
                                <w:left w:val="single" w:sz="4" w:space="4" w:color="auto"/>
                                <w:bottom w:val="single" w:sz="4" w:space="1" w:color="auto"/>
                                <w:right w:val="single" w:sz="4" w:space="4" w:color="auto"/>
                              </w:pBdr>
                              <w:rPr>
                                <w:sz w:val="22"/>
                                <w:szCs w:val="22"/>
                              </w:rPr>
                            </w:pPr>
                            <w:r>
                              <w:rPr>
                                <w:sz w:val="22"/>
                                <w:szCs w:val="22"/>
                              </w:rPr>
                              <w:t>Revised December 2019 (Effective 02/01/2020)</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91A9" id="Text Box 12" o:spid="_x0000_s1030" type="#_x0000_t202" style="position:absolute;margin-left:-1.35pt;margin-top:8.85pt;width:516pt;height:6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">
                <v:textbox>
                  <w:txbxContent>
                    <w:p w14:paraId="0A30B3FB" w14:textId="77777777" w:rsidR="009272F3" w:rsidRDefault="009272F3" w:rsidP="00BD36E5">
                      <w:pPr>
                        <w:pBdr>
                          <w:top w:val="single" w:sz="4" w:space="1" w:color="auto"/>
                          <w:left w:val="single" w:sz="4" w:space="4" w:color="auto"/>
                          <w:bottom w:val="single" w:sz="4" w:space="1" w:color="auto"/>
                          <w:right w:val="single" w:sz="4" w:space="4" w:color="auto"/>
                        </w:pBdr>
                      </w:pPr>
                    </w:p>
                    <w:p w14:paraId="09755D48" w14:textId="77777777" w:rsidR="00BD36E5" w:rsidRPr="00F46A01" w:rsidRDefault="00BD36E5" w:rsidP="00BD36E5">
                      <w:pPr>
                        <w:pBdr>
                          <w:top w:val="single" w:sz="4" w:space="1" w:color="auto"/>
                          <w:left w:val="single" w:sz="4" w:space="4" w:color="auto"/>
                          <w:bottom w:val="single" w:sz="4" w:space="1" w:color="auto"/>
                          <w:right w:val="single" w:sz="4" w:space="4" w:color="auto"/>
                        </w:pBdr>
                        <w:rPr>
                          <w:b/>
                          <w:u w:val="single"/>
                        </w:rPr>
                      </w:pPr>
                      <w:r w:rsidRPr="00F46A01">
                        <w:rPr>
                          <w:b/>
                          <w:u w:val="single"/>
                        </w:rPr>
                        <w:t>POWER FACTOR ADJUSTMENT</w:t>
                      </w:r>
                    </w:p>
                    <w:p w14:paraId="7688565D" w14:textId="77777777" w:rsidR="00BD36E5" w:rsidRPr="00F46A01" w:rsidRDefault="00BD36E5" w:rsidP="00BD36E5">
                      <w:pPr>
                        <w:pBdr>
                          <w:top w:val="single" w:sz="4" w:space="1" w:color="auto"/>
                          <w:left w:val="single" w:sz="4" w:space="4" w:color="auto"/>
                          <w:bottom w:val="single" w:sz="4" w:space="1" w:color="auto"/>
                          <w:right w:val="single" w:sz="4" w:space="4" w:color="auto"/>
                        </w:pBdr>
                      </w:pPr>
                      <w:r w:rsidRPr="00F46A01">
                        <w:t xml:space="preserve">The consumer agrees to maintain unity power factor as nearly as practicable.  Demand charges will be adjusted for Consumer with 50 KW or more of measured demand to correct for average power factors lower than 90% and may be so adjusted for other consumers </w:t>
                      </w:r>
                      <w:proofErr w:type="gramStart"/>
                      <w:r w:rsidRPr="00F46A01">
                        <w:t>if and when</w:t>
                      </w:r>
                      <w:proofErr w:type="gramEnd"/>
                      <w:r w:rsidRPr="00F46A01">
                        <w:t xml:space="preserve"> the </w:t>
                      </w:r>
                      <w:r w:rsidR="003405C2">
                        <w:t>District</w:t>
                      </w:r>
                      <w:r w:rsidRPr="00F46A01">
                        <w:t xml:space="preserve"> deems necessary.  Such adjustments will be made by increasing the measured demand 1% for each 1% by which the average power factor is less than 90% lagging.</w:t>
                      </w:r>
                    </w:p>
                    <w:p w14:paraId="67662B5D" w14:textId="77777777" w:rsidR="00BD36E5" w:rsidRPr="00F46A01" w:rsidRDefault="00BD36E5" w:rsidP="00BD36E5">
                      <w:pPr>
                        <w:pBdr>
                          <w:top w:val="single" w:sz="4" w:space="1" w:color="auto"/>
                          <w:left w:val="single" w:sz="4" w:space="4" w:color="auto"/>
                          <w:bottom w:val="single" w:sz="4" w:space="1" w:color="auto"/>
                          <w:right w:val="single" w:sz="4" w:space="4" w:color="auto"/>
                        </w:pBdr>
                      </w:pPr>
                    </w:p>
                    <w:p w14:paraId="559A791B" w14:textId="77777777" w:rsidR="00BD36E5" w:rsidRPr="00F46A01" w:rsidRDefault="00BD36E5" w:rsidP="00BD36E5">
                      <w:pPr>
                        <w:pBdr>
                          <w:top w:val="single" w:sz="4" w:space="1" w:color="auto"/>
                          <w:left w:val="single" w:sz="4" w:space="4" w:color="auto"/>
                          <w:bottom w:val="single" w:sz="4" w:space="1" w:color="auto"/>
                          <w:right w:val="single" w:sz="4" w:space="4" w:color="auto"/>
                        </w:pBdr>
                        <w:rPr>
                          <w:b/>
                          <w:u w:val="single"/>
                        </w:rPr>
                      </w:pPr>
                      <w:r w:rsidRPr="00F46A01">
                        <w:rPr>
                          <w:b/>
                          <w:u w:val="single"/>
                        </w:rPr>
                        <w:t>MINIMUM MONTHLY CHARGE</w:t>
                      </w:r>
                    </w:p>
                    <w:p w14:paraId="2224F759" w14:textId="77777777" w:rsidR="00BD36E5" w:rsidRDefault="00BD36E5" w:rsidP="00BD36E5">
                      <w:pPr>
                        <w:pBdr>
                          <w:top w:val="single" w:sz="4" w:space="1" w:color="auto"/>
                          <w:left w:val="single" w:sz="4" w:space="4" w:color="auto"/>
                          <w:bottom w:val="single" w:sz="4" w:space="1" w:color="auto"/>
                          <w:right w:val="single" w:sz="4" w:space="4" w:color="auto"/>
                        </w:pBdr>
                      </w:pPr>
                      <w:r w:rsidRPr="00F46A01">
                        <w:t xml:space="preserve">The minimum </w:t>
                      </w:r>
                      <w:r w:rsidR="000D3AF6">
                        <w:t>billing demand and</w:t>
                      </w:r>
                      <w:r w:rsidR="00D23565">
                        <w:t>/</w:t>
                      </w:r>
                      <w:r w:rsidR="000D3AF6">
                        <w:t>or minimum monthly charge shall be based on a winter/summer seasonal ratchet which includes the following:</w:t>
                      </w:r>
                    </w:p>
                    <w:p w14:paraId="7F31D271" w14:textId="77777777" w:rsidR="000D3AF6" w:rsidRDefault="00D23565" w:rsidP="00D23565">
                      <w:pPr>
                        <w:pBdr>
                          <w:top w:val="single" w:sz="4" w:space="1" w:color="auto"/>
                          <w:left w:val="single" w:sz="4" w:space="4" w:color="auto"/>
                          <w:bottom w:val="single" w:sz="4" w:space="1" w:color="auto"/>
                          <w:right w:val="single" w:sz="4" w:space="4" w:color="auto"/>
                        </w:pBdr>
                      </w:pPr>
                      <w:r>
                        <w:t>*</w:t>
                      </w:r>
                      <w:r w:rsidR="000D3AF6">
                        <w:t>Summer Ratchet is 85% of peak demand for the previous 4 summer billing periods. (June, July, August and September)</w:t>
                      </w:r>
                      <w:r w:rsidR="000612D6">
                        <w:t xml:space="preserve"> or current peak de</w:t>
                      </w:r>
                      <w:r w:rsidR="00753556">
                        <w:t>mand, whichever is greater</w:t>
                      </w:r>
                    </w:p>
                    <w:p w14:paraId="35633356" w14:textId="77777777" w:rsidR="000D3AF6" w:rsidRPr="00F46A01" w:rsidRDefault="00D23565" w:rsidP="00BD36E5">
                      <w:pPr>
                        <w:pBdr>
                          <w:top w:val="single" w:sz="4" w:space="1" w:color="auto"/>
                          <w:left w:val="single" w:sz="4" w:space="4" w:color="auto"/>
                          <w:bottom w:val="single" w:sz="4" w:space="1" w:color="auto"/>
                          <w:right w:val="single" w:sz="4" w:space="4" w:color="auto"/>
                        </w:pBdr>
                      </w:pPr>
                      <w:r>
                        <w:t>*</w:t>
                      </w:r>
                      <w:r w:rsidR="000D3AF6">
                        <w:t xml:space="preserve">Winter Ratchet is 40% of peak demand for the previous 8 winter billing periods. (October-May) </w:t>
                      </w:r>
                      <w:r w:rsidR="00753556">
                        <w:t>or current peak demand, whichever is greater</w:t>
                      </w:r>
                    </w:p>
                    <w:p w14:paraId="39B52E81" w14:textId="77777777" w:rsidR="00BD36E5" w:rsidRPr="00F46A01" w:rsidRDefault="00BD36E5" w:rsidP="00BD36E5">
                      <w:pPr>
                        <w:pBdr>
                          <w:top w:val="single" w:sz="4" w:space="1" w:color="auto"/>
                          <w:left w:val="single" w:sz="4" w:space="4" w:color="auto"/>
                          <w:bottom w:val="single" w:sz="4" w:space="1" w:color="auto"/>
                          <w:right w:val="single" w:sz="4" w:space="4" w:color="auto"/>
                        </w:pBdr>
                      </w:pPr>
                    </w:p>
                    <w:p w14:paraId="76C5D08B" w14:textId="77777777" w:rsidR="00BD36E5" w:rsidRPr="00F46A01" w:rsidRDefault="00BD36E5" w:rsidP="00BD36E5">
                      <w:pPr>
                        <w:pBdr>
                          <w:top w:val="single" w:sz="4" w:space="1" w:color="auto"/>
                          <w:left w:val="single" w:sz="4" w:space="4" w:color="auto"/>
                          <w:bottom w:val="single" w:sz="4" w:space="1" w:color="auto"/>
                          <w:right w:val="single" w:sz="4" w:space="4" w:color="auto"/>
                        </w:pBdr>
                        <w:rPr>
                          <w:b/>
                          <w:u w:val="single"/>
                        </w:rPr>
                      </w:pPr>
                      <w:r w:rsidRPr="00F46A01">
                        <w:rPr>
                          <w:b/>
                          <w:u w:val="single"/>
                        </w:rPr>
                        <w:t>TERMS OF PAYMENT</w:t>
                      </w:r>
                    </w:p>
                    <w:p w14:paraId="1DDE61DB" w14:textId="77777777" w:rsidR="00BD36E5" w:rsidRPr="00F46A01" w:rsidRDefault="00BD36E5" w:rsidP="00BD36E5">
                      <w:pPr>
                        <w:pBdr>
                          <w:top w:val="single" w:sz="4" w:space="1" w:color="auto"/>
                          <w:left w:val="single" w:sz="4" w:space="4" w:color="auto"/>
                          <w:bottom w:val="single" w:sz="4" w:space="1" w:color="auto"/>
                          <w:right w:val="single" w:sz="4" w:space="4" w:color="auto"/>
                        </w:pBdr>
                      </w:pPr>
                      <w:r w:rsidRPr="00F46A01">
                        <w:t>The above char</w:t>
                      </w:r>
                      <w:r w:rsidR="00D23565">
                        <w:t>ges are net.  All penalties and/</w:t>
                      </w:r>
                      <w:r w:rsidRPr="00F46A01">
                        <w:t>or interest charges will be assessed in accordance with the policy of Billing and Collection Pro</w:t>
                      </w:r>
                      <w:r w:rsidR="008F6B41">
                        <w:t>c</w:t>
                      </w:r>
                      <w:r w:rsidRPr="00F46A01">
                        <w:t>edures for Energy Bills.</w:t>
                      </w:r>
                    </w:p>
                    <w:p w14:paraId="775CBDAF" w14:textId="77777777" w:rsidR="00BD36E5" w:rsidRPr="00F46A01" w:rsidRDefault="00BD36E5" w:rsidP="00BD36E5">
                      <w:pPr>
                        <w:pBdr>
                          <w:top w:val="single" w:sz="4" w:space="1" w:color="auto"/>
                          <w:left w:val="single" w:sz="4" w:space="4" w:color="auto"/>
                          <w:bottom w:val="single" w:sz="4" w:space="1" w:color="auto"/>
                          <w:right w:val="single" w:sz="4" w:space="4" w:color="auto"/>
                        </w:pBdr>
                      </w:pPr>
                    </w:p>
                    <w:p w14:paraId="3BE5EC71" w14:textId="77777777" w:rsidR="00BD36E5" w:rsidRPr="00F46A01" w:rsidRDefault="00BD36E5" w:rsidP="00BD36E5">
                      <w:pPr>
                        <w:pBdr>
                          <w:top w:val="single" w:sz="4" w:space="1" w:color="auto"/>
                          <w:left w:val="single" w:sz="4" w:space="4" w:color="auto"/>
                          <w:bottom w:val="single" w:sz="4" w:space="1" w:color="auto"/>
                          <w:right w:val="single" w:sz="4" w:space="4" w:color="auto"/>
                        </w:pBdr>
                        <w:rPr>
                          <w:b/>
                          <w:u w:val="single"/>
                        </w:rPr>
                      </w:pPr>
                      <w:r w:rsidRPr="00F46A01">
                        <w:rPr>
                          <w:b/>
                          <w:u w:val="single"/>
                        </w:rPr>
                        <w:t>TAX CLAUSE</w:t>
                      </w:r>
                    </w:p>
                    <w:p w14:paraId="7EAC8D47" w14:textId="77777777" w:rsidR="00BD36E5" w:rsidRPr="00F46A01" w:rsidRDefault="00BD36E5" w:rsidP="00BD36E5">
                      <w:pPr>
                        <w:pBdr>
                          <w:top w:val="single" w:sz="4" w:space="1" w:color="auto"/>
                          <w:left w:val="single" w:sz="4" w:space="4" w:color="auto"/>
                          <w:bottom w:val="single" w:sz="4" w:space="1" w:color="auto"/>
                          <w:right w:val="single" w:sz="4" w:space="4" w:color="auto"/>
                        </w:pBdr>
                      </w:pPr>
                      <w:r w:rsidRPr="00F46A01">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3CB4E204" w14:textId="77777777" w:rsidR="00BD36E5" w:rsidRPr="00F46A01" w:rsidRDefault="00BD36E5" w:rsidP="00BD36E5">
                      <w:pPr>
                        <w:pBdr>
                          <w:top w:val="single" w:sz="4" w:space="1" w:color="auto"/>
                          <w:left w:val="single" w:sz="4" w:space="4" w:color="auto"/>
                          <w:bottom w:val="single" w:sz="4" w:space="1" w:color="auto"/>
                          <w:right w:val="single" w:sz="4" w:space="4" w:color="auto"/>
                        </w:pBdr>
                      </w:pPr>
                    </w:p>
                    <w:p w14:paraId="024F8BCC" w14:textId="77777777" w:rsidR="00F46A01" w:rsidRDefault="006E306D" w:rsidP="00BD36E5">
                      <w:pPr>
                        <w:pBdr>
                          <w:top w:val="single" w:sz="4" w:space="1" w:color="auto"/>
                          <w:left w:val="single" w:sz="4" w:space="4" w:color="auto"/>
                          <w:bottom w:val="single" w:sz="4" w:space="1" w:color="auto"/>
                          <w:right w:val="single" w:sz="4" w:space="4" w:color="auto"/>
                        </w:pBdr>
                        <w:rPr>
                          <w:b/>
                          <w:u w:val="single"/>
                        </w:rPr>
                      </w:pPr>
                      <w:r>
                        <w:rPr>
                          <w:b/>
                          <w:u w:val="single"/>
                        </w:rPr>
                        <w:t>LINE EXTENSION/AID IN CONSTRUCTION POLICY</w:t>
                      </w:r>
                    </w:p>
                    <w:p w14:paraId="40B2CA81" w14:textId="77777777" w:rsidR="006E306D" w:rsidRDefault="006E306D" w:rsidP="00BD36E5">
                      <w:pPr>
                        <w:pBdr>
                          <w:top w:val="single" w:sz="4" w:space="1" w:color="auto"/>
                          <w:left w:val="single" w:sz="4" w:space="4" w:color="auto"/>
                          <w:bottom w:val="single" w:sz="4" w:space="1" w:color="auto"/>
                          <w:right w:val="single" w:sz="4" w:space="4" w:color="auto"/>
                        </w:pBdr>
                        <w:rPr>
                          <w:spacing w:val="-3"/>
                          <w:sz w:val="22"/>
                          <w:szCs w:val="22"/>
                        </w:rPr>
                      </w:pPr>
                      <w:r>
                        <w:rPr>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753556">
                        <w:rPr>
                          <w:spacing w:val="-3"/>
                          <w:sz w:val="22"/>
                          <w:szCs w:val="22"/>
                        </w:rPr>
                        <w:t xml:space="preserve"> Refer to the Line Extension/Aid </w:t>
                      </w:r>
                      <w:proofErr w:type="gramStart"/>
                      <w:r w:rsidR="00753556">
                        <w:rPr>
                          <w:spacing w:val="-3"/>
                          <w:sz w:val="22"/>
                          <w:szCs w:val="22"/>
                        </w:rPr>
                        <w:t>In</w:t>
                      </w:r>
                      <w:proofErr w:type="gramEnd"/>
                      <w:r w:rsidR="00753556">
                        <w:rPr>
                          <w:spacing w:val="-3"/>
                          <w:sz w:val="22"/>
                          <w:szCs w:val="22"/>
                        </w:rPr>
                        <w:t xml:space="preserve"> Construction Policy- Large Power.</w:t>
                      </w:r>
                    </w:p>
                    <w:p w14:paraId="260F95F4" w14:textId="77777777" w:rsidR="006E306D" w:rsidRPr="006E306D" w:rsidRDefault="006E306D" w:rsidP="00BD36E5">
                      <w:pPr>
                        <w:pBdr>
                          <w:top w:val="single" w:sz="4" w:space="1" w:color="auto"/>
                          <w:left w:val="single" w:sz="4" w:space="4" w:color="auto"/>
                          <w:bottom w:val="single" w:sz="4" w:space="1" w:color="auto"/>
                          <w:right w:val="single" w:sz="4" w:space="4" w:color="auto"/>
                        </w:pBdr>
                      </w:pPr>
                      <w:r>
                        <w:rPr>
                          <w:spacing w:val="-3"/>
                          <w:sz w:val="22"/>
                          <w:szCs w:val="22"/>
                        </w:rPr>
                        <w:tab/>
                      </w:r>
                    </w:p>
                    <w:p w14:paraId="3EF86903" w14:textId="77777777" w:rsidR="00F57054" w:rsidRDefault="00F57054" w:rsidP="00F5705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Pr>
                          <w:b/>
                          <w:spacing w:val="-3"/>
                          <w:sz w:val="22"/>
                          <w:szCs w:val="22"/>
                          <w:u w:val="single"/>
                        </w:rPr>
                        <w:t>COMPLIANCE &amp; COMPATIBILITY WITH DISTRICT</w:t>
                      </w:r>
                    </w:p>
                    <w:p w14:paraId="5AE17AD8" w14:textId="77777777" w:rsidR="00F57054" w:rsidRDefault="00F57054" w:rsidP="00F5705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173299BF" w14:textId="77777777" w:rsidR="00F46A01" w:rsidRDefault="00F46A01" w:rsidP="00BD36E5">
                      <w:pPr>
                        <w:pBdr>
                          <w:top w:val="single" w:sz="4" w:space="1" w:color="auto"/>
                          <w:left w:val="single" w:sz="4" w:space="4" w:color="auto"/>
                          <w:bottom w:val="single" w:sz="4" w:space="1" w:color="auto"/>
                          <w:right w:val="single" w:sz="4" w:space="4" w:color="auto"/>
                        </w:pBdr>
                        <w:rPr>
                          <w:sz w:val="22"/>
                          <w:szCs w:val="22"/>
                        </w:rPr>
                      </w:pPr>
                      <w:r>
                        <w:rPr>
                          <w:sz w:val="22"/>
                          <w:szCs w:val="22"/>
                        </w:rPr>
                        <w:t>Effective:  January 1, 1994 (Revised 01/01/02</w:t>
                      </w:r>
                      <w:r w:rsidR="00EE22A6">
                        <w:rPr>
                          <w:sz w:val="22"/>
                          <w:szCs w:val="22"/>
                        </w:rPr>
                        <w:t>, 01/01/03</w:t>
                      </w:r>
                      <w:r w:rsidR="00334D08">
                        <w:rPr>
                          <w:sz w:val="22"/>
                          <w:szCs w:val="22"/>
                        </w:rPr>
                        <w:t>, 01/01/04</w:t>
                      </w:r>
                      <w:r w:rsidR="008A7E6C">
                        <w:rPr>
                          <w:sz w:val="22"/>
                          <w:szCs w:val="22"/>
                        </w:rPr>
                        <w:t>, 01/01/05</w:t>
                      </w:r>
                      <w:r w:rsidR="00334D08">
                        <w:rPr>
                          <w:sz w:val="22"/>
                          <w:szCs w:val="22"/>
                        </w:rPr>
                        <w:t>)</w:t>
                      </w:r>
                    </w:p>
                    <w:p w14:paraId="0B40EFBC" w14:textId="77777777" w:rsidR="00007669" w:rsidRDefault="008A7E6C" w:rsidP="00BD36E5">
                      <w:pPr>
                        <w:pBdr>
                          <w:top w:val="single" w:sz="4" w:space="1" w:color="auto"/>
                          <w:left w:val="single" w:sz="4" w:space="4" w:color="auto"/>
                          <w:bottom w:val="single" w:sz="4" w:space="1" w:color="auto"/>
                          <w:right w:val="single" w:sz="4" w:space="4" w:color="auto"/>
                        </w:pBdr>
                        <w:rPr>
                          <w:sz w:val="22"/>
                          <w:szCs w:val="22"/>
                        </w:rPr>
                      </w:pPr>
                      <w:r>
                        <w:rPr>
                          <w:sz w:val="22"/>
                          <w:szCs w:val="22"/>
                        </w:rPr>
                        <w:t xml:space="preserve">Revised: January </w:t>
                      </w:r>
                      <w:r w:rsidR="00EE22A6">
                        <w:rPr>
                          <w:sz w:val="22"/>
                          <w:szCs w:val="22"/>
                        </w:rPr>
                        <w:t>200</w:t>
                      </w:r>
                      <w:r>
                        <w:rPr>
                          <w:sz w:val="22"/>
                          <w:szCs w:val="22"/>
                        </w:rPr>
                        <w:t>7 (Effective: 02/01/07)</w:t>
                      </w:r>
                      <w:r w:rsidR="00007669">
                        <w:rPr>
                          <w:sz w:val="22"/>
                          <w:szCs w:val="22"/>
                        </w:rPr>
                        <w:t xml:space="preserve">; </w:t>
                      </w:r>
                      <w:r w:rsidR="00DC7FCF">
                        <w:rPr>
                          <w:sz w:val="22"/>
                          <w:szCs w:val="22"/>
                        </w:rPr>
                        <w:t>Revised: December 2007 (Effective: 01/01/08)</w:t>
                      </w:r>
                    </w:p>
                    <w:p w14:paraId="5539AD60" w14:textId="77777777" w:rsidR="00007669" w:rsidRDefault="00635AA6" w:rsidP="00BD36E5">
                      <w:pPr>
                        <w:pBdr>
                          <w:top w:val="single" w:sz="4" w:space="1" w:color="auto"/>
                          <w:left w:val="single" w:sz="4" w:space="4" w:color="auto"/>
                          <w:bottom w:val="single" w:sz="4" w:space="1" w:color="auto"/>
                          <w:right w:val="single" w:sz="4" w:space="4" w:color="auto"/>
                        </w:pBdr>
                        <w:rPr>
                          <w:sz w:val="22"/>
                          <w:szCs w:val="22"/>
                        </w:rPr>
                      </w:pPr>
                      <w:r>
                        <w:rPr>
                          <w:sz w:val="22"/>
                          <w:szCs w:val="22"/>
                        </w:rPr>
                        <w:t>Revised: December 2008 (Effective: 01/01/09)</w:t>
                      </w:r>
                      <w:r w:rsidR="00007669">
                        <w:rPr>
                          <w:sz w:val="22"/>
                          <w:szCs w:val="22"/>
                        </w:rPr>
                        <w:t xml:space="preserve">; </w:t>
                      </w:r>
                      <w:r w:rsidR="00BB78C1">
                        <w:rPr>
                          <w:sz w:val="22"/>
                          <w:szCs w:val="22"/>
                        </w:rPr>
                        <w:t xml:space="preserve">Revised: </w:t>
                      </w:r>
                      <w:r w:rsidR="005A38B0">
                        <w:rPr>
                          <w:sz w:val="22"/>
                          <w:szCs w:val="22"/>
                        </w:rPr>
                        <w:t>October 2009 (</w:t>
                      </w:r>
                      <w:r w:rsidR="00BB78C1">
                        <w:rPr>
                          <w:sz w:val="22"/>
                          <w:szCs w:val="22"/>
                        </w:rPr>
                        <w:t>Effective</w:t>
                      </w:r>
                      <w:r w:rsidR="00007669">
                        <w:rPr>
                          <w:sz w:val="22"/>
                          <w:szCs w:val="22"/>
                        </w:rPr>
                        <w:t>: 01/01/</w:t>
                      </w:r>
                      <w:r w:rsidR="00BB78C1">
                        <w:rPr>
                          <w:sz w:val="22"/>
                          <w:szCs w:val="22"/>
                        </w:rPr>
                        <w:t>10</w:t>
                      </w:r>
                      <w:r w:rsidR="005A38B0">
                        <w:rPr>
                          <w:sz w:val="22"/>
                          <w:szCs w:val="22"/>
                        </w:rPr>
                        <w:t>)</w:t>
                      </w:r>
                    </w:p>
                    <w:p w14:paraId="20BD30EA" w14:textId="77777777" w:rsidR="00B77C46" w:rsidRDefault="00007669" w:rsidP="00BD36E5">
                      <w:pPr>
                        <w:pBdr>
                          <w:top w:val="single" w:sz="4" w:space="1" w:color="auto"/>
                          <w:left w:val="single" w:sz="4" w:space="4" w:color="auto"/>
                          <w:bottom w:val="single" w:sz="4" w:space="1" w:color="auto"/>
                          <w:right w:val="single" w:sz="4" w:space="4" w:color="auto"/>
                        </w:pBdr>
                        <w:rPr>
                          <w:sz w:val="22"/>
                          <w:szCs w:val="22"/>
                        </w:rPr>
                      </w:pPr>
                      <w:r>
                        <w:rPr>
                          <w:sz w:val="22"/>
                          <w:szCs w:val="22"/>
                        </w:rPr>
                        <w:t>Revised:</w:t>
                      </w:r>
                      <w:r w:rsidR="00714061">
                        <w:rPr>
                          <w:sz w:val="22"/>
                          <w:szCs w:val="22"/>
                        </w:rPr>
                        <w:t xml:space="preserve"> November 2010 (Effective: 01/01/11)</w:t>
                      </w:r>
                      <w:r>
                        <w:rPr>
                          <w:sz w:val="22"/>
                          <w:szCs w:val="22"/>
                        </w:rPr>
                        <w:t xml:space="preserve">; </w:t>
                      </w:r>
                      <w:r w:rsidR="00B77C46">
                        <w:rPr>
                          <w:sz w:val="22"/>
                          <w:szCs w:val="22"/>
                        </w:rPr>
                        <w:t>Revised: November 2011 (Effective</w:t>
                      </w:r>
                      <w:r>
                        <w:rPr>
                          <w:sz w:val="22"/>
                          <w:szCs w:val="22"/>
                        </w:rPr>
                        <w:t>: 01/01/</w:t>
                      </w:r>
                      <w:r w:rsidR="00B77C46">
                        <w:rPr>
                          <w:sz w:val="22"/>
                          <w:szCs w:val="22"/>
                        </w:rPr>
                        <w:t>12)</w:t>
                      </w:r>
                    </w:p>
                    <w:p w14:paraId="150A5036" w14:textId="77777777" w:rsidR="009B526A" w:rsidRDefault="009B526A" w:rsidP="00BD36E5">
                      <w:pPr>
                        <w:pBdr>
                          <w:top w:val="single" w:sz="4" w:space="1" w:color="auto"/>
                          <w:left w:val="single" w:sz="4" w:space="4" w:color="auto"/>
                          <w:bottom w:val="single" w:sz="4" w:space="1" w:color="auto"/>
                          <w:right w:val="single" w:sz="4" w:space="4" w:color="auto"/>
                        </w:pBdr>
                        <w:rPr>
                          <w:sz w:val="22"/>
                          <w:szCs w:val="22"/>
                        </w:rPr>
                      </w:pPr>
                      <w:r>
                        <w:rPr>
                          <w:sz w:val="22"/>
                          <w:szCs w:val="22"/>
                        </w:rPr>
                        <w:t>Revised: December 2013 (Effective</w:t>
                      </w:r>
                      <w:r w:rsidR="00007669">
                        <w:rPr>
                          <w:sz w:val="22"/>
                          <w:szCs w:val="22"/>
                        </w:rPr>
                        <w:t>: 01/01/</w:t>
                      </w:r>
                      <w:r>
                        <w:rPr>
                          <w:sz w:val="22"/>
                          <w:szCs w:val="22"/>
                        </w:rPr>
                        <w:t>14)</w:t>
                      </w:r>
                      <w:r w:rsidR="00007669">
                        <w:rPr>
                          <w:sz w:val="22"/>
                          <w:szCs w:val="22"/>
                        </w:rPr>
                        <w:t>; Revised: November 2014 (Effective: 01/01/15)</w:t>
                      </w:r>
                    </w:p>
                    <w:p w14:paraId="47B3DADE" w14:textId="01EEF1B0" w:rsidR="00753556" w:rsidRDefault="00D23565" w:rsidP="00BD36E5">
                      <w:pPr>
                        <w:pBdr>
                          <w:top w:val="single" w:sz="4" w:space="1" w:color="auto"/>
                          <w:left w:val="single" w:sz="4" w:space="4" w:color="auto"/>
                          <w:bottom w:val="single" w:sz="4" w:space="1" w:color="auto"/>
                          <w:right w:val="single" w:sz="4" w:space="4" w:color="auto"/>
                        </w:pBdr>
                        <w:rPr>
                          <w:sz w:val="22"/>
                          <w:szCs w:val="22"/>
                        </w:rPr>
                      </w:pPr>
                      <w:r>
                        <w:rPr>
                          <w:sz w:val="22"/>
                          <w:szCs w:val="22"/>
                        </w:rPr>
                        <w:t>Revised: January</w:t>
                      </w:r>
                      <w:r w:rsidR="00753556">
                        <w:rPr>
                          <w:sz w:val="22"/>
                          <w:szCs w:val="22"/>
                        </w:rPr>
                        <w:t xml:space="preserve"> 2018 (Effective: 03/01/18)</w:t>
                      </w:r>
                      <w:r w:rsidR="000C2F1C">
                        <w:rPr>
                          <w:sz w:val="22"/>
                          <w:szCs w:val="22"/>
                        </w:rPr>
                        <w:t>; Revised: November 2018 (Effective: 12/31/18)</w:t>
                      </w:r>
                      <w:bookmarkStart w:id="1" w:name="_GoBack"/>
                    </w:p>
                    <w:p w14:paraId="46BAA522" w14:textId="3A96CA4F" w:rsidR="0020204F" w:rsidRPr="00F46A01" w:rsidRDefault="0020204F" w:rsidP="00BD36E5">
                      <w:pPr>
                        <w:pBdr>
                          <w:top w:val="single" w:sz="4" w:space="1" w:color="auto"/>
                          <w:left w:val="single" w:sz="4" w:space="4" w:color="auto"/>
                          <w:bottom w:val="single" w:sz="4" w:space="1" w:color="auto"/>
                          <w:right w:val="single" w:sz="4" w:space="4" w:color="auto"/>
                        </w:pBdr>
                        <w:rPr>
                          <w:sz w:val="22"/>
                          <w:szCs w:val="22"/>
                        </w:rPr>
                      </w:pPr>
                      <w:r>
                        <w:rPr>
                          <w:sz w:val="22"/>
                          <w:szCs w:val="22"/>
                        </w:rPr>
                        <w:t>Revised December 2019 (Effective 02/01/2020)</w:t>
                      </w:r>
                      <w:bookmarkEnd w:id="1"/>
                    </w:p>
                  </w:txbxContent>
                </v:textbox>
              </v:shape>
            </w:pict>
          </mc:Fallback>
        </mc:AlternateContent>
      </w:r>
    </w:p>
    <w:p w14:paraId="3E81ADCA" w14:textId="77777777" w:rsidR="009272F3" w:rsidRDefault="009272F3" w:rsidP="00870804"/>
    <w:p w14:paraId="0FF4EF15" w14:textId="77777777" w:rsidR="009272F3" w:rsidRDefault="009272F3" w:rsidP="00870804"/>
    <w:p w14:paraId="4284C428" w14:textId="77777777" w:rsidR="009272F3" w:rsidRDefault="009272F3" w:rsidP="00870804"/>
    <w:p w14:paraId="7A660FF7" w14:textId="77777777" w:rsidR="009272F3" w:rsidRDefault="009272F3" w:rsidP="00870804"/>
    <w:p w14:paraId="387F63FA" w14:textId="77777777" w:rsidR="009272F3" w:rsidRDefault="009272F3" w:rsidP="00870804"/>
    <w:p w14:paraId="0A2B415E" w14:textId="77777777" w:rsidR="009272F3" w:rsidRDefault="009272F3" w:rsidP="00870804"/>
    <w:p w14:paraId="38777AEE" w14:textId="77777777" w:rsidR="009272F3" w:rsidRDefault="009272F3" w:rsidP="00870804"/>
    <w:p w14:paraId="5AB3D6C0" w14:textId="77777777" w:rsidR="009272F3" w:rsidRDefault="009272F3" w:rsidP="00870804"/>
    <w:p w14:paraId="404258DE" w14:textId="77777777" w:rsidR="009272F3" w:rsidRDefault="009272F3" w:rsidP="00870804"/>
    <w:p w14:paraId="4C5823AD" w14:textId="77777777" w:rsidR="009272F3" w:rsidRDefault="009272F3" w:rsidP="00870804"/>
    <w:p w14:paraId="6C5D7451" w14:textId="77777777" w:rsidR="009272F3" w:rsidRDefault="009272F3" w:rsidP="00870804"/>
    <w:p w14:paraId="58444AC6" w14:textId="77777777" w:rsidR="009272F3" w:rsidRDefault="009272F3" w:rsidP="00870804"/>
    <w:p w14:paraId="4EF577CE" w14:textId="77777777" w:rsidR="009272F3" w:rsidRDefault="009272F3" w:rsidP="00870804"/>
    <w:p w14:paraId="3A01E690" w14:textId="77777777" w:rsidR="009272F3" w:rsidRDefault="009272F3" w:rsidP="00870804"/>
    <w:p w14:paraId="75F6FC26" w14:textId="77777777" w:rsidR="009272F3" w:rsidRDefault="009272F3" w:rsidP="00870804"/>
    <w:p w14:paraId="1F3435D8" w14:textId="77777777" w:rsidR="009272F3" w:rsidRDefault="009272F3" w:rsidP="00870804"/>
    <w:p w14:paraId="310252A5" w14:textId="77777777" w:rsidR="009272F3" w:rsidRDefault="009272F3" w:rsidP="00870804"/>
    <w:p w14:paraId="4129601A" w14:textId="77777777" w:rsidR="009272F3" w:rsidRDefault="009272F3" w:rsidP="00870804"/>
    <w:p w14:paraId="6B58AF51" w14:textId="77777777" w:rsidR="009272F3" w:rsidRDefault="009272F3" w:rsidP="00870804"/>
    <w:p w14:paraId="444AA984" w14:textId="77777777" w:rsidR="009272F3" w:rsidRDefault="009272F3" w:rsidP="00870804"/>
    <w:p w14:paraId="7F5606CA" w14:textId="77777777" w:rsidR="009272F3" w:rsidRDefault="009272F3" w:rsidP="00870804"/>
    <w:p w14:paraId="224F6B6C" w14:textId="77777777" w:rsidR="009272F3" w:rsidRDefault="009272F3" w:rsidP="00870804"/>
    <w:p w14:paraId="5BD8C169" w14:textId="77777777" w:rsidR="009272F3" w:rsidRDefault="009272F3" w:rsidP="00870804"/>
    <w:p w14:paraId="2580B54F" w14:textId="77777777" w:rsidR="009272F3" w:rsidRDefault="009272F3" w:rsidP="00870804"/>
    <w:p w14:paraId="55B85B35" w14:textId="77777777" w:rsidR="009272F3" w:rsidRDefault="009272F3" w:rsidP="00870804"/>
    <w:p w14:paraId="1C8FF359" w14:textId="77777777" w:rsidR="009272F3" w:rsidRDefault="009272F3" w:rsidP="00870804"/>
    <w:p w14:paraId="597750CE" w14:textId="77777777" w:rsidR="009272F3" w:rsidRDefault="009272F3" w:rsidP="00870804"/>
    <w:p w14:paraId="5163E6DF" w14:textId="77777777" w:rsidR="009272F3" w:rsidRDefault="009272F3" w:rsidP="00870804"/>
    <w:p w14:paraId="009CD268" w14:textId="77777777" w:rsidR="009272F3" w:rsidRPr="00870804" w:rsidRDefault="009272F3" w:rsidP="00870804"/>
    <w:sectPr w:rsidR="009272F3" w:rsidRPr="00870804" w:rsidSect="00D61C3C">
      <w:headerReference w:type="default" r:id="rId7"/>
      <w:pgSz w:w="12240" w:h="15840"/>
      <w:pgMar w:top="1008" w:right="720" w:bottom="432" w:left="1008"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E876" w14:textId="77777777" w:rsidR="00A56489" w:rsidRDefault="00A56489">
      <w:pPr>
        <w:spacing w:line="20" w:lineRule="exact"/>
      </w:pPr>
    </w:p>
  </w:endnote>
  <w:endnote w:type="continuationSeparator" w:id="0">
    <w:p w14:paraId="7CEC5E30" w14:textId="77777777" w:rsidR="00A56489" w:rsidRDefault="00A56489" w:rsidP="00DE66DD">
      <w:r>
        <w:t xml:space="preserve"> </w:t>
      </w:r>
    </w:p>
  </w:endnote>
  <w:endnote w:type="continuationNotice" w:id="1">
    <w:p w14:paraId="2B7A8C5B" w14:textId="77777777" w:rsidR="00A56489" w:rsidRDefault="00A56489"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45CBE" w14:textId="77777777" w:rsidR="00A56489" w:rsidRDefault="00A56489" w:rsidP="00DE66DD">
      <w:r>
        <w:separator/>
      </w:r>
    </w:p>
  </w:footnote>
  <w:footnote w:type="continuationSeparator" w:id="0">
    <w:p w14:paraId="79FE1819" w14:textId="77777777" w:rsidR="00A56489" w:rsidRDefault="00A5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7503" w14:textId="77777777" w:rsidR="0088216B" w:rsidRDefault="0088216B" w:rsidP="0088216B">
    <w:pPr>
      <w:pStyle w:val="Header"/>
      <w:jc w:val="right"/>
    </w:pPr>
    <w:r>
      <w:t xml:space="preserve">Page </w:t>
    </w:r>
    <w:r>
      <w:fldChar w:fldCharType="begin"/>
    </w:r>
    <w:r>
      <w:instrText xml:space="preserve"> PAGE </w:instrText>
    </w:r>
    <w:r>
      <w:fldChar w:fldCharType="separate"/>
    </w:r>
    <w:r w:rsidR="00D23565">
      <w:rPr>
        <w:noProof/>
      </w:rPr>
      <w:t>1</w:t>
    </w:r>
    <w:r>
      <w:fldChar w:fldCharType="end"/>
    </w:r>
    <w:r>
      <w:t xml:space="preserve"> of </w:t>
    </w:r>
    <w:r w:rsidR="000C2F1C">
      <w:rPr>
        <w:noProof/>
      </w:rPr>
      <w:fldChar w:fldCharType="begin"/>
    </w:r>
    <w:r w:rsidR="000C2F1C">
      <w:rPr>
        <w:noProof/>
      </w:rPr>
      <w:instrText xml:space="preserve"> NUMPAGES </w:instrText>
    </w:r>
    <w:r w:rsidR="000C2F1C">
      <w:rPr>
        <w:noProof/>
      </w:rPr>
      <w:fldChar w:fldCharType="separate"/>
    </w:r>
    <w:r w:rsidR="00D23565">
      <w:rPr>
        <w:noProof/>
      </w:rPr>
      <w:t>2</w:t>
    </w:r>
    <w:r w:rsidR="000C2F1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6DD"/>
    <w:rsid w:val="00007669"/>
    <w:rsid w:val="0001093F"/>
    <w:rsid w:val="0005334F"/>
    <w:rsid w:val="000612D6"/>
    <w:rsid w:val="000C2F1C"/>
    <w:rsid w:val="000D3AF6"/>
    <w:rsid w:val="000D55F7"/>
    <w:rsid w:val="000E06D8"/>
    <w:rsid w:val="000F1265"/>
    <w:rsid w:val="001A11C4"/>
    <w:rsid w:val="001B0300"/>
    <w:rsid w:val="001E0139"/>
    <w:rsid w:val="0020204F"/>
    <w:rsid w:val="00207E08"/>
    <w:rsid w:val="00266A09"/>
    <w:rsid w:val="00296F35"/>
    <w:rsid w:val="002D7B82"/>
    <w:rsid w:val="002F179A"/>
    <w:rsid w:val="00314EA0"/>
    <w:rsid w:val="00334D08"/>
    <w:rsid w:val="003405C2"/>
    <w:rsid w:val="00341DC7"/>
    <w:rsid w:val="00350187"/>
    <w:rsid w:val="00391A6E"/>
    <w:rsid w:val="003A492E"/>
    <w:rsid w:val="00405CC4"/>
    <w:rsid w:val="0047403D"/>
    <w:rsid w:val="0048751B"/>
    <w:rsid w:val="00487E1C"/>
    <w:rsid w:val="004B2526"/>
    <w:rsid w:val="004B6AB1"/>
    <w:rsid w:val="004E4567"/>
    <w:rsid w:val="00506678"/>
    <w:rsid w:val="00572FAB"/>
    <w:rsid w:val="005812E4"/>
    <w:rsid w:val="00591C6D"/>
    <w:rsid w:val="005A38B0"/>
    <w:rsid w:val="005C09BA"/>
    <w:rsid w:val="005C34C9"/>
    <w:rsid w:val="00600BEB"/>
    <w:rsid w:val="00611ABA"/>
    <w:rsid w:val="00624CA6"/>
    <w:rsid w:val="006347B7"/>
    <w:rsid w:val="00635AA6"/>
    <w:rsid w:val="006737D7"/>
    <w:rsid w:val="00674A29"/>
    <w:rsid w:val="006B69B3"/>
    <w:rsid w:val="006D3817"/>
    <w:rsid w:val="006E306D"/>
    <w:rsid w:val="00714061"/>
    <w:rsid w:val="00731002"/>
    <w:rsid w:val="00743E4E"/>
    <w:rsid w:val="00753556"/>
    <w:rsid w:val="007B2E53"/>
    <w:rsid w:val="007B5D33"/>
    <w:rsid w:val="007E2160"/>
    <w:rsid w:val="0082524C"/>
    <w:rsid w:val="00832819"/>
    <w:rsid w:val="00847D63"/>
    <w:rsid w:val="008555F7"/>
    <w:rsid w:val="00865012"/>
    <w:rsid w:val="00870804"/>
    <w:rsid w:val="0088216B"/>
    <w:rsid w:val="008A7E6C"/>
    <w:rsid w:val="008F6B41"/>
    <w:rsid w:val="0091505B"/>
    <w:rsid w:val="009272F3"/>
    <w:rsid w:val="00996946"/>
    <w:rsid w:val="009A103E"/>
    <w:rsid w:val="009B526A"/>
    <w:rsid w:val="00A15FC3"/>
    <w:rsid w:val="00A21EF2"/>
    <w:rsid w:val="00A306B4"/>
    <w:rsid w:val="00A56489"/>
    <w:rsid w:val="00AA30A6"/>
    <w:rsid w:val="00B33704"/>
    <w:rsid w:val="00B750BB"/>
    <w:rsid w:val="00B77C46"/>
    <w:rsid w:val="00B90114"/>
    <w:rsid w:val="00BB529F"/>
    <w:rsid w:val="00BB78C1"/>
    <w:rsid w:val="00BD36E5"/>
    <w:rsid w:val="00BD71D0"/>
    <w:rsid w:val="00C0605F"/>
    <w:rsid w:val="00C41799"/>
    <w:rsid w:val="00C74932"/>
    <w:rsid w:val="00CA33B5"/>
    <w:rsid w:val="00CC5294"/>
    <w:rsid w:val="00D00C95"/>
    <w:rsid w:val="00D10A83"/>
    <w:rsid w:val="00D23565"/>
    <w:rsid w:val="00D31BB1"/>
    <w:rsid w:val="00D35C6C"/>
    <w:rsid w:val="00D3723F"/>
    <w:rsid w:val="00D61C3C"/>
    <w:rsid w:val="00D67E1F"/>
    <w:rsid w:val="00D86900"/>
    <w:rsid w:val="00DA03C1"/>
    <w:rsid w:val="00DB666F"/>
    <w:rsid w:val="00DC7FCF"/>
    <w:rsid w:val="00DD0114"/>
    <w:rsid w:val="00DE1B92"/>
    <w:rsid w:val="00DE54B1"/>
    <w:rsid w:val="00DE66DD"/>
    <w:rsid w:val="00E075AA"/>
    <w:rsid w:val="00E138DD"/>
    <w:rsid w:val="00E213E2"/>
    <w:rsid w:val="00E30AD6"/>
    <w:rsid w:val="00E55B21"/>
    <w:rsid w:val="00EE22A6"/>
    <w:rsid w:val="00F302FA"/>
    <w:rsid w:val="00F311D7"/>
    <w:rsid w:val="00F46A01"/>
    <w:rsid w:val="00F516B7"/>
    <w:rsid w:val="00F57054"/>
    <w:rsid w:val="00F6077B"/>
    <w:rsid w:val="00F6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6E4F30"/>
  <w15:docId w15:val="{102AB7C2-15E2-4240-B4B6-4B5FD83A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Header">
    <w:name w:val="header"/>
    <w:basedOn w:val="Normal"/>
    <w:rsid w:val="0088216B"/>
    <w:pPr>
      <w:tabs>
        <w:tab w:val="center" w:pos="4320"/>
        <w:tab w:val="right" w:pos="8640"/>
      </w:tabs>
    </w:pPr>
  </w:style>
  <w:style w:type="paragraph" w:styleId="Footer">
    <w:name w:val="footer"/>
    <w:basedOn w:val="Normal"/>
    <w:rsid w:val="0088216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0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Julie Clausen</cp:lastModifiedBy>
  <cp:revision>6</cp:revision>
  <cp:lastPrinted>2017-01-04T15:22:00Z</cp:lastPrinted>
  <dcterms:created xsi:type="dcterms:W3CDTF">2018-12-13T15:06:00Z</dcterms:created>
  <dcterms:modified xsi:type="dcterms:W3CDTF">2019-12-30T19:54:00Z</dcterms:modified>
</cp:coreProperties>
</file>